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B5E51" w14:textId="77777777" w:rsidR="00347A4C" w:rsidRPr="00347A4C" w:rsidRDefault="00347A4C" w:rsidP="00715F82">
      <w:pPr>
        <w:spacing w:after="0" w:line="240" w:lineRule="auto"/>
        <w:jc w:val="center"/>
        <w:rPr>
          <w:rFonts w:ascii="Times New Roman" w:hAnsi="Times New Roman"/>
          <w:b/>
          <w:sz w:val="24"/>
          <w:szCs w:val="24"/>
        </w:rPr>
      </w:pPr>
    </w:p>
    <w:p w14:paraId="71AE0418" w14:textId="77777777" w:rsidR="00715F82" w:rsidRPr="00347A4C" w:rsidRDefault="00715F82" w:rsidP="00347A4C">
      <w:pPr>
        <w:spacing w:after="0" w:line="240" w:lineRule="auto"/>
        <w:jc w:val="center"/>
        <w:rPr>
          <w:rFonts w:ascii="Times New Roman" w:hAnsi="Times New Roman"/>
          <w:b/>
          <w:sz w:val="24"/>
          <w:szCs w:val="24"/>
        </w:rPr>
      </w:pPr>
      <w:r w:rsidRPr="00347A4C">
        <w:rPr>
          <w:rFonts w:ascii="Times New Roman" w:hAnsi="Times New Roman"/>
          <w:b/>
          <w:sz w:val="24"/>
          <w:szCs w:val="24"/>
        </w:rPr>
        <w:t>ELŐTERJESZTÉS</w:t>
      </w:r>
    </w:p>
    <w:p w14:paraId="3BDFFD8C" w14:textId="08C1958A" w:rsidR="00347A4C" w:rsidRPr="00347A4C" w:rsidRDefault="00347A4C" w:rsidP="00347A4C">
      <w:pPr>
        <w:spacing w:after="0" w:line="240" w:lineRule="auto"/>
        <w:jc w:val="center"/>
        <w:rPr>
          <w:rFonts w:ascii="Times New Roman" w:hAnsi="Times New Roman"/>
          <w:sz w:val="24"/>
          <w:szCs w:val="24"/>
        </w:rPr>
      </w:pPr>
      <w:r w:rsidRPr="00347A4C">
        <w:rPr>
          <w:rFonts w:ascii="Times New Roman" w:hAnsi="Times New Roman"/>
          <w:sz w:val="24"/>
          <w:szCs w:val="24"/>
        </w:rPr>
        <w:t>Bonyhád Város Önkormányzati Képviselő-testületének 202</w:t>
      </w:r>
      <w:r w:rsidR="00B01AD1">
        <w:rPr>
          <w:rFonts w:ascii="Times New Roman" w:hAnsi="Times New Roman"/>
          <w:sz w:val="24"/>
          <w:szCs w:val="24"/>
        </w:rPr>
        <w:t>3</w:t>
      </w:r>
      <w:r w:rsidRPr="00347A4C">
        <w:rPr>
          <w:rFonts w:ascii="Times New Roman" w:hAnsi="Times New Roman"/>
          <w:sz w:val="24"/>
          <w:szCs w:val="24"/>
        </w:rPr>
        <w:t xml:space="preserve">. március </w:t>
      </w:r>
      <w:r w:rsidR="00B01AD1">
        <w:rPr>
          <w:rFonts w:ascii="Times New Roman" w:hAnsi="Times New Roman"/>
          <w:sz w:val="24"/>
          <w:szCs w:val="24"/>
        </w:rPr>
        <w:t>29</w:t>
      </w:r>
      <w:r w:rsidRPr="00347A4C">
        <w:rPr>
          <w:rFonts w:ascii="Times New Roman" w:hAnsi="Times New Roman"/>
          <w:sz w:val="24"/>
          <w:szCs w:val="24"/>
        </w:rPr>
        <w:t>-i</w:t>
      </w:r>
    </w:p>
    <w:p w14:paraId="1B0EBC0D" w14:textId="77777777" w:rsidR="00715F82" w:rsidRPr="00347A4C" w:rsidRDefault="00347A4C" w:rsidP="00347A4C">
      <w:pPr>
        <w:spacing w:after="0" w:line="240" w:lineRule="auto"/>
        <w:jc w:val="center"/>
        <w:rPr>
          <w:rFonts w:ascii="Times New Roman" w:hAnsi="Times New Roman"/>
          <w:sz w:val="24"/>
          <w:szCs w:val="24"/>
        </w:rPr>
      </w:pPr>
      <w:r w:rsidRPr="00547A81">
        <w:rPr>
          <w:rFonts w:ascii="Times New Roman" w:hAnsi="Times New Roman"/>
          <w:sz w:val="24"/>
          <w:szCs w:val="24"/>
          <w:u w:val="single"/>
        </w:rPr>
        <w:t>rendes</w:t>
      </w:r>
      <w:r w:rsidRPr="00347A4C">
        <w:rPr>
          <w:rFonts w:ascii="Times New Roman" w:hAnsi="Times New Roman"/>
          <w:sz w:val="24"/>
          <w:szCs w:val="24"/>
        </w:rPr>
        <w:t>/rendkívüli testületi ülésére</w:t>
      </w:r>
    </w:p>
    <w:p w14:paraId="1F51108C" w14:textId="77777777" w:rsidR="00347A4C" w:rsidRPr="00347A4C" w:rsidRDefault="00347A4C" w:rsidP="00347A4C">
      <w:pPr>
        <w:spacing w:after="0" w:line="240" w:lineRule="auto"/>
        <w:rPr>
          <w:rFonts w:ascii="Times New Roman" w:hAnsi="Times New Roman"/>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5278"/>
      </w:tblGrid>
      <w:tr w:rsidR="00715F82" w:rsidRPr="00347A4C" w14:paraId="6BBDB0B7" w14:textId="77777777" w:rsidTr="00347A4C">
        <w:tc>
          <w:tcPr>
            <w:tcW w:w="3794" w:type="dxa"/>
          </w:tcPr>
          <w:p w14:paraId="03F48BD4" w14:textId="77777777" w:rsidR="00715F82" w:rsidRPr="00347A4C" w:rsidRDefault="00715F82" w:rsidP="00347A4C">
            <w:pPr>
              <w:spacing w:after="0" w:line="240" w:lineRule="auto"/>
              <w:rPr>
                <w:rFonts w:ascii="Times New Roman" w:hAnsi="Times New Roman"/>
                <w:sz w:val="24"/>
                <w:szCs w:val="24"/>
                <w:lang w:eastAsia="en-US"/>
              </w:rPr>
            </w:pPr>
            <w:r w:rsidRPr="00347A4C">
              <w:rPr>
                <w:rFonts w:ascii="Times New Roman" w:hAnsi="Times New Roman"/>
                <w:sz w:val="24"/>
                <w:szCs w:val="24"/>
                <w:lang w:eastAsia="en-US"/>
              </w:rPr>
              <w:t>Tárgy:</w:t>
            </w:r>
          </w:p>
        </w:tc>
        <w:tc>
          <w:tcPr>
            <w:tcW w:w="5278" w:type="dxa"/>
          </w:tcPr>
          <w:p w14:paraId="57A4E3A2" w14:textId="5ED7C14B" w:rsidR="00715F82" w:rsidRPr="00347A4C" w:rsidRDefault="00715F82" w:rsidP="00D55ADC">
            <w:pPr>
              <w:spacing w:after="0" w:line="240" w:lineRule="auto"/>
              <w:jc w:val="both"/>
              <w:rPr>
                <w:rFonts w:ascii="Times New Roman" w:hAnsi="Times New Roman"/>
                <w:sz w:val="24"/>
                <w:szCs w:val="24"/>
                <w:lang w:eastAsia="en-US"/>
              </w:rPr>
            </w:pPr>
            <w:r w:rsidRPr="00347A4C">
              <w:rPr>
                <w:rFonts w:ascii="Times New Roman" w:hAnsi="Times New Roman"/>
                <w:sz w:val="24"/>
                <w:szCs w:val="24"/>
                <w:lang w:eastAsia="en-US"/>
              </w:rPr>
              <w:t>A Völgységi Önkormányzatok Társulása feladatellátásához befizetett hozzájárulások 202</w:t>
            </w:r>
            <w:r w:rsidR="00B01AD1">
              <w:rPr>
                <w:rFonts w:ascii="Times New Roman" w:hAnsi="Times New Roman"/>
                <w:sz w:val="24"/>
                <w:szCs w:val="24"/>
                <w:lang w:eastAsia="en-US"/>
              </w:rPr>
              <w:t>2</w:t>
            </w:r>
            <w:r w:rsidRPr="00347A4C">
              <w:rPr>
                <w:rFonts w:ascii="Times New Roman" w:hAnsi="Times New Roman"/>
                <w:sz w:val="24"/>
                <w:szCs w:val="24"/>
                <w:lang w:eastAsia="en-US"/>
              </w:rPr>
              <w:t>. évi elszámolása</w:t>
            </w:r>
          </w:p>
        </w:tc>
      </w:tr>
      <w:tr w:rsidR="00715F82" w:rsidRPr="00347A4C" w14:paraId="2FD71DC8" w14:textId="77777777" w:rsidTr="00347A4C">
        <w:tc>
          <w:tcPr>
            <w:tcW w:w="3794" w:type="dxa"/>
          </w:tcPr>
          <w:p w14:paraId="673147C7" w14:textId="77777777" w:rsidR="00715F82" w:rsidRPr="00347A4C" w:rsidRDefault="00715F82" w:rsidP="00347A4C">
            <w:pPr>
              <w:spacing w:after="0" w:line="240" w:lineRule="auto"/>
              <w:rPr>
                <w:rFonts w:ascii="Times New Roman" w:hAnsi="Times New Roman"/>
                <w:sz w:val="24"/>
                <w:szCs w:val="24"/>
                <w:lang w:eastAsia="en-US"/>
              </w:rPr>
            </w:pPr>
            <w:r w:rsidRPr="00347A4C">
              <w:rPr>
                <w:rFonts w:ascii="Times New Roman" w:hAnsi="Times New Roman"/>
                <w:sz w:val="24"/>
                <w:szCs w:val="24"/>
                <w:lang w:eastAsia="en-US"/>
              </w:rPr>
              <w:t>Előterjesztő:</w:t>
            </w:r>
          </w:p>
        </w:tc>
        <w:tc>
          <w:tcPr>
            <w:tcW w:w="5278" w:type="dxa"/>
          </w:tcPr>
          <w:p w14:paraId="689B7B53" w14:textId="77777777" w:rsidR="00715F82" w:rsidRPr="00347A4C" w:rsidRDefault="00347A4C" w:rsidP="00347A4C">
            <w:pPr>
              <w:spacing w:after="0" w:line="240" w:lineRule="auto"/>
              <w:rPr>
                <w:rFonts w:ascii="Times New Roman" w:hAnsi="Times New Roman"/>
                <w:sz w:val="24"/>
                <w:szCs w:val="24"/>
                <w:lang w:eastAsia="en-US"/>
              </w:rPr>
            </w:pPr>
            <w:proofErr w:type="spellStart"/>
            <w:r w:rsidRPr="00347A4C">
              <w:rPr>
                <w:rFonts w:ascii="Times New Roman" w:hAnsi="Times New Roman"/>
                <w:sz w:val="24"/>
                <w:szCs w:val="24"/>
                <w:lang w:eastAsia="en-US"/>
              </w:rPr>
              <w:t>Filóné</w:t>
            </w:r>
            <w:proofErr w:type="spellEnd"/>
            <w:r w:rsidRPr="00347A4C">
              <w:rPr>
                <w:rFonts w:ascii="Times New Roman" w:hAnsi="Times New Roman"/>
                <w:sz w:val="24"/>
                <w:szCs w:val="24"/>
                <w:lang w:eastAsia="en-US"/>
              </w:rPr>
              <w:t xml:space="preserve"> Ferencz Ibolya polgármester</w:t>
            </w:r>
          </w:p>
        </w:tc>
      </w:tr>
      <w:tr w:rsidR="00715F82" w:rsidRPr="00347A4C" w14:paraId="2C9E5C1F" w14:textId="77777777" w:rsidTr="00347A4C">
        <w:tc>
          <w:tcPr>
            <w:tcW w:w="3794" w:type="dxa"/>
          </w:tcPr>
          <w:p w14:paraId="6A9E5A72" w14:textId="77777777" w:rsidR="00715F82" w:rsidRPr="00347A4C" w:rsidRDefault="00715F82" w:rsidP="00347A4C">
            <w:pPr>
              <w:spacing w:after="0" w:line="240" w:lineRule="auto"/>
              <w:rPr>
                <w:rFonts w:ascii="Times New Roman" w:hAnsi="Times New Roman"/>
                <w:sz w:val="24"/>
                <w:szCs w:val="24"/>
                <w:lang w:eastAsia="en-US"/>
              </w:rPr>
            </w:pPr>
            <w:r w:rsidRPr="00347A4C">
              <w:rPr>
                <w:rFonts w:ascii="Times New Roman" w:hAnsi="Times New Roman"/>
                <w:sz w:val="24"/>
                <w:szCs w:val="24"/>
                <w:lang w:eastAsia="en-US"/>
              </w:rPr>
              <w:t>Előterjesztést készítette:</w:t>
            </w:r>
          </w:p>
        </w:tc>
        <w:tc>
          <w:tcPr>
            <w:tcW w:w="5278" w:type="dxa"/>
          </w:tcPr>
          <w:p w14:paraId="5800AA9E" w14:textId="77777777" w:rsidR="00715F82" w:rsidRPr="00347A4C" w:rsidRDefault="00715F82" w:rsidP="00347A4C">
            <w:pPr>
              <w:spacing w:after="0" w:line="240" w:lineRule="auto"/>
              <w:rPr>
                <w:rFonts w:ascii="Times New Roman" w:hAnsi="Times New Roman"/>
                <w:sz w:val="24"/>
                <w:szCs w:val="24"/>
                <w:lang w:eastAsia="en-US"/>
              </w:rPr>
            </w:pPr>
            <w:r w:rsidRPr="00347A4C">
              <w:rPr>
                <w:rFonts w:ascii="Times New Roman" w:hAnsi="Times New Roman"/>
                <w:sz w:val="24"/>
                <w:szCs w:val="24"/>
                <w:lang w:eastAsia="en-US"/>
              </w:rPr>
              <w:t>Fauszt Józsefné</w:t>
            </w:r>
            <w:r w:rsidR="00B45784" w:rsidRPr="00347A4C">
              <w:rPr>
                <w:rFonts w:ascii="Times New Roman" w:hAnsi="Times New Roman"/>
                <w:sz w:val="24"/>
                <w:szCs w:val="24"/>
                <w:lang w:eastAsia="en-US"/>
              </w:rPr>
              <w:t xml:space="preserve"> pénzügyi osztályvezető</w:t>
            </w:r>
          </w:p>
        </w:tc>
      </w:tr>
      <w:tr w:rsidR="00715F82" w:rsidRPr="00347A4C" w14:paraId="56E244E3" w14:textId="77777777" w:rsidTr="00347A4C">
        <w:tc>
          <w:tcPr>
            <w:tcW w:w="3794" w:type="dxa"/>
          </w:tcPr>
          <w:p w14:paraId="5240DA3E" w14:textId="77777777" w:rsidR="00715F82" w:rsidRPr="00347A4C" w:rsidRDefault="00715F82" w:rsidP="00347A4C">
            <w:pPr>
              <w:spacing w:after="0" w:line="240" w:lineRule="auto"/>
              <w:rPr>
                <w:rFonts w:ascii="Times New Roman" w:hAnsi="Times New Roman"/>
                <w:sz w:val="24"/>
                <w:szCs w:val="24"/>
                <w:lang w:eastAsia="en-US"/>
              </w:rPr>
            </w:pPr>
            <w:r w:rsidRPr="00347A4C">
              <w:rPr>
                <w:rFonts w:ascii="Times New Roman" w:hAnsi="Times New Roman"/>
                <w:sz w:val="24"/>
                <w:szCs w:val="24"/>
                <w:lang w:eastAsia="en-US"/>
              </w:rPr>
              <w:t>Előterjesztés száma:</w:t>
            </w:r>
          </w:p>
        </w:tc>
        <w:tc>
          <w:tcPr>
            <w:tcW w:w="5278" w:type="dxa"/>
          </w:tcPr>
          <w:p w14:paraId="1D015338" w14:textId="744201C4" w:rsidR="00715F82" w:rsidRPr="00347A4C" w:rsidRDefault="003B674F" w:rsidP="00347A4C">
            <w:pPr>
              <w:spacing w:after="0" w:line="240" w:lineRule="auto"/>
              <w:rPr>
                <w:rFonts w:ascii="Times New Roman" w:hAnsi="Times New Roman"/>
                <w:sz w:val="24"/>
                <w:szCs w:val="24"/>
                <w:lang w:eastAsia="en-US"/>
              </w:rPr>
            </w:pPr>
            <w:r>
              <w:rPr>
                <w:rFonts w:ascii="Times New Roman" w:hAnsi="Times New Roman"/>
                <w:sz w:val="24"/>
                <w:szCs w:val="24"/>
                <w:lang w:eastAsia="en-US"/>
              </w:rPr>
              <w:t>59</w:t>
            </w:r>
            <w:r w:rsidR="002C537D">
              <w:rPr>
                <w:rFonts w:ascii="Times New Roman" w:hAnsi="Times New Roman"/>
                <w:sz w:val="24"/>
                <w:szCs w:val="24"/>
                <w:lang w:eastAsia="en-US"/>
              </w:rPr>
              <w:t>. sz.</w:t>
            </w:r>
          </w:p>
        </w:tc>
      </w:tr>
      <w:tr w:rsidR="00715F82" w:rsidRPr="00347A4C" w14:paraId="73E7E61F" w14:textId="77777777" w:rsidTr="00347A4C">
        <w:trPr>
          <w:trHeight w:val="291"/>
        </w:trPr>
        <w:tc>
          <w:tcPr>
            <w:tcW w:w="3794" w:type="dxa"/>
          </w:tcPr>
          <w:p w14:paraId="4179A57C" w14:textId="77777777" w:rsidR="00715F82" w:rsidRPr="00347A4C" w:rsidRDefault="00715F82" w:rsidP="00347A4C">
            <w:pPr>
              <w:spacing w:after="0"/>
              <w:rPr>
                <w:rFonts w:ascii="Times New Roman" w:hAnsi="Times New Roman"/>
                <w:sz w:val="24"/>
                <w:szCs w:val="24"/>
                <w:lang w:eastAsia="en-US"/>
              </w:rPr>
            </w:pPr>
            <w:r w:rsidRPr="00347A4C">
              <w:rPr>
                <w:rFonts w:ascii="Times New Roman" w:hAnsi="Times New Roman"/>
                <w:sz w:val="24"/>
                <w:szCs w:val="24"/>
                <w:lang w:eastAsia="en-US"/>
              </w:rPr>
              <w:t>Előzetesen tárgyalja:</w:t>
            </w:r>
          </w:p>
        </w:tc>
        <w:tc>
          <w:tcPr>
            <w:tcW w:w="5278" w:type="dxa"/>
          </w:tcPr>
          <w:p w14:paraId="72CE6AE6" w14:textId="77777777" w:rsidR="00715F82" w:rsidRPr="00347A4C" w:rsidRDefault="00715F82" w:rsidP="00347A4C">
            <w:pPr>
              <w:spacing w:after="0" w:line="240" w:lineRule="auto"/>
              <w:rPr>
                <w:rFonts w:ascii="Times New Roman" w:hAnsi="Times New Roman"/>
                <w:sz w:val="24"/>
                <w:szCs w:val="24"/>
                <w:lang w:eastAsia="en-US"/>
              </w:rPr>
            </w:pPr>
            <w:r w:rsidRPr="00347A4C">
              <w:rPr>
                <w:rFonts w:ascii="Times New Roman" w:hAnsi="Times New Roman"/>
                <w:sz w:val="24"/>
                <w:szCs w:val="24"/>
                <w:lang w:eastAsia="en-US"/>
              </w:rPr>
              <w:t>Pénzügyi bizottság</w:t>
            </w:r>
          </w:p>
        </w:tc>
      </w:tr>
      <w:tr w:rsidR="00715F82" w:rsidRPr="00347A4C" w14:paraId="55E9E106" w14:textId="77777777" w:rsidTr="00347A4C">
        <w:trPr>
          <w:trHeight w:val="240"/>
        </w:trPr>
        <w:tc>
          <w:tcPr>
            <w:tcW w:w="3794" w:type="dxa"/>
          </w:tcPr>
          <w:p w14:paraId="22743B1C" w14:textId="77777777" w:rsidR="00715F82" w:rsidRPr="00347A4C" w:rsidRDefault="00715F82" w:rsidP="00347A4C">
            <w:pPr>
              <w:spacing w:after="0"/>
              <w:rPr>
                <w:rFonts w:ascii="Times New Roman" w:hAnsi="Times New Roman"/>
                <w:sz w:val="24"/>
                <w:szCs w:val="24"/>
                <w:lang w:eastAsia="en-US"/>
              </w:rPr>
            </w:pPr>
            <w:r w:rsidRPr="00347A4C">
              <w:rPr>
                <w:rFonts w:ascii="Times New Roman" w:hAnsi="Times New Roman"/>
                <w:sz w:val="24"/>
                <w:szCs w:val="24"/>
                <w:lang w:eastAsia="en-US"/>
              </w:rPr>
              <w:t xml:space="preserve">A határozat mellékletei: </w:t>
            </w:r>
          </w:p>
        </w:tc>
        <w:tc>
          <w:tcPr>
            <w:tcW w:w="5278" w:type="dxa"/>
          </w:tcPr>
          <w:p w14:paraId="600C60C9" w14:textId="77777777" w:rsidR="00715F82" w:rsidRPr="00347A4C" w:rsidRDefault="00715F82" w:rsidP="00347A4C">
            <w:pPr>
              <w:spacing w:after="0" w:line="240" w:lineRule="auto"/>
              <w:rPr>
                <w:rFonts w:ascii="Times New Roman" w:hAnsi="Times New Roman"/>
                <w:sz w:val="24"/>
                <w:szCs w:val="24"/>
                <w:lang w:eastAsia="en-US"/>
              </w:rPr>
            </w:pPr>
            <w:r w:rsidRPr="00347A4C">
              <w:rPr>
                <w:rFonts w:ascii="Times New Roman" w:hAnsi="Times New Roman"/>
                <w:sz w:val="24"/>
                <w:szCs w:val="24"/>
                <w:lang w:eastAsia="en-US"/>
              </w:rPr>
              <w:t>1-</w:t>
            </w:r>
            <w:r w:rsidR="00EC5D33" w:rsidRPr="00347A4C">
              <w:rPr>
                <w:rFonts w:ascii="Times New Roman" w:hAnsi="Times New Roman"/>
                <w:sz w:val="24"/>
                <w:szCs w:val="24"/>
                <w:lang w:eastAsia="en-US"/>
              </w:rPr>
              <w:t>8</w:t>
            </w:r>
            <w:r w:rsidRPr="00347A4C">
              <w:rPr>
                <w:rFonts w:ascii="Times New Roman" w:hAnsi="Times New Roman"/>
                <w:sz w:val="24"/>
                <w:szCs w:val="24"/>
                <w:lang w:eastAsia="en-US"/>
              </w:rPr>
              <w:t>. számú melléklet</w:t>
            </w:r>
          </w:p>
        </w:tc>
      </w:tr>
      <w:tr w:rsidR="00715F82" w:rsidRPr="00347A4C" w14:paraId="567A919A" w14:textId="77777777" w:rsidTr="00347A4C">
        <w:tc>
          <w:tcPr>
            <w:tcW w:w="3794" w:type="dxa"/>
          </w:tcPr>
          <w:p w14:paraId="086A9380" w14:textId="77777777" w:rsidR="00715F82" w:rsidRPr="00347A4C" w:rsidRDefault="00715F82" w:rsidP="00347A4C">
            <w:pPr>
              <w:spacing w:after="0" w:line="240" w:lineRule="auto"/>
              <w:rPr>
                <w:rFonts w:ascii="Times New Roman" w:hAnsi="Times New Roman"/>
                <w:sz w:val="24"/>
                <w:szCs w:val="24"/>
                <w:lang w:eastAsia="en-US"/>
              </w:rPr>
            </w:pPr>
            <w:r w:rsidRPr="00347A4C">
              <w:rPr>
                <w:rFonts w:ascii="Times New Roman" w:hAnsi="Times New Roman"/>
                <w:sz w:val="24"/>
                <w:szCs w:val="24"/>
                <w:lang w:eastAsia="en-US"/>
              </w:rPr>
              <w:t>Az előterjesztés a jogszabályi feltételeknek megfelel:</w:t>
            </w:r>
          </w:p>
        </w:tc>
        <w:tc>
          <w:tcPr>
            <w:tcW w:w="5278" w:type="dxa"/>
          </w:tcPr>
          <w:p w14:paraId="7BA953B0" w14:textId="77777777" w:rsidR="00347A4C" w:rsidRDefault="00347A4C" w:rsidP="00347A4C">
            <w:pPr>
              <w:spacing w:after="0" w:line="240" w:lineRule="auto"/>
              <w:rPr>
                <w:rFonts w:ascii="Times New Roman" w:hAnsi="Times New Roman"/>
                <w:sz w:val="24"/>
                <w:szCs w:val="24"/>
                <w:lang w:eastAsia="en-US"/>
              </w:rPr>
            </w:pPr>
          </w:p>
          <w:p w14:paraId="29FC7E00" w14:textId="77777777" w:rsidR="00715F82" w:rsidRPr="00347A4C" w:rsidRDefault="00EC5D33" w:rsidP="00347A4C">
            <w:pPr>
              <w:spacing w:after="0" w:line="240" w:lineRule="auto"/>
              <w:rPr>
                <w:rFonts w:ascii="Times New Roman" w:hAnsi="Times New Roman"/>
                <w:sz w:val="24"/>
                <w:szCs w:val="24"/>
                <w:lang w:eastAsia="en-US"/>
              </w:rPr>
            </w:pPr>
            <w:proofErr w:type="spellStart"/>
            <w:r w:rsidRPr="00347A4C">
              <w:rPr>
                <w:rFonts w:ascii="Times New Roman" w:hAnsi="Times New Roman"/>
                <w:sz w:val="24"/>
                <w:szCs w:val="24"/>
                <w:lang w:eastAsia="en-US"/>
              </w:rPr>
              <w:t>Filczinger</w:t>
            </w:r>
            <w:proofErr w:type="spellEnd"/>
            <w:r w:rsidRPr="00347A4C">
              <w:rPr>
                <w:rFonts w:ascii="Times New Roman" w:hAnsi="Times New Roman"/>
                <w:sz w:val="24"/>
                <w:szCs w:val="24"/>
                <w:lang w:eastAsia="en-US"/>
              </w:rPr>
              <w:t xml:space="preserve"> Ágnes jegyző</w:t>
            </w:r>
          </w:p>
        </w:tc>
      </w:tr>
      <w:tr w:rsidR="00715F82" w:rsidRPr="00347A4C" w14:paraId="3303CC46" w14:textId="77777777" w:rsidTr="00347A4C">
        <w:tc>
          <w:tcPr>
            <w:tcW w:w="3794" w:type="dxa"/>
          </w:tcPr>
          <w:p w14:paraId="3730A55A" w14:textId="77777777" w:rsidR="00715F82" w:rsidRPr="00347A4C" w:rsidRDefault="00715F82" w:rsidP="00347A4C">
            <w:pPr>
              <w:spacing w:after="0" w:line="240" w:lineRule="auto"/>
              <w:rPr>
                <w:rFonts w:ascii="Times New Roman" w:hAnsi="Times New Roman"/>
                <w:sz w:val="24"/>
                <w:szCs w:val="24"/>
                <w:lang w:eastAsia="en-US"/>
              </w:rPr>
            </w:pPr>
            <w:r w:rsidRPr="00347A4C">
              <w:rPr>
                <w:rFonts w:ascii="Times New Roman" w:hAnsi="Times New Roman"/>
                <w:sz w:val="24"/>
                <w:szCs w:val="24"/>
                <w:lang w:eastAsia="en-US"/>
              </w:rPr>
              <w:t>A döntéshez szükséges többség:</w:t>
            </w:r>
          </w:p>
        </w:tc>
        <w:tc>
          <w:tcPr>
            <w:tcW w:w="5278" w:type="dxa"/>
          </w:tcPr>
          <w:p w14:paraId="60443074" w14:textId="77777777" w:rsidR="00715F82" w:rsidRPr="00347A4C" w:rsidRDefault="00715F82" w:rsidP="00347A4C">
            <w:pPr>
              <w:spacing w:after="0" w:line="240" w:lineRule="auto"/>
              <w:rPr>
                <w:rFonts w:ascii="Times New Roman" w:hAnsi="Times New Roman"/>
                <w:sz w:val="24"/>
                <w:szCs w:val="24"/>
                <w:lang w:eastAsia="en-US"/>
              </w:rPr>
            </w:pPr>
            <w:r w:rsidRPr="00347A4C">
              <w:rPr>
                <w:rFonts w:ascii="Times New Roman" w:hAnsi="Times New Roman"/>
                <w:sz w:val="24"/>
                <w:szCs w:val="24"/>
                <w:lang w:eastAsia="en-US"/>
              </w:rPr>
              <w:t>egyszerű/</w:t>
            </w:r>
            <w:r w:rsidRPr="00347A4C">
              <w:rPr>
                <w:rFonts w:ascii="Times New Roman" w:hAnsi="Times New Roman"/>
                <w:sz w:val="24"/>
                <w:szCs w:val="24"/>
                <w:u w:val="single"/>
                <w:lang w:eastAsia="en-US"/>
              </w:rPr>
              <w:t>minősített</w:t>
            </w:r>
          </w:p>
        </w:tc>
      </w:tr>
      <w:tr w:rsidR="00347A4C" w:rsidRPr="00347A4C" w14:paraId="44F7B6E5" w14:textId="77777777" w:rsidTr="00347A4C">
        <w:tc>
          <w:tcPr>
            <w:tcW w:w="3794" w:type="dxa"/>
          </w:tcPr>
          <w:p w14:paraId="33C0761E" w14:textId="77777777" w:rsidR="00347A4C" w:rsidRPr="00347A4C" w:rsidRDefault="00347A4C" w:rsidP="005935D0">
            <w:pPr>
              <w:spacing w:after="0" w:line="240" w:lineRule="auto"/>
              <w:rPr>
                <w:rFonts w:ascii="Times New Roman" w:hAnsi="Times New Roman"/>
                <w:sz w:val="24"/>
                <w:szCs w:val="24"/>
                <w:lang w:eastAsia="en-US"/>
              </w:rPr>
            </w:pPr>
            <w:r w:rsidRPr="00347A4C">
              <w:rPr>
                <w:rFonts w:ascii="Times New Roman" w:hAnsi="Times New Roman"/>
                <w:sz w:val="24"/>
                <w:szCs w:val="24"/>
                <w:lang w:eastAsia="en-US"/>
              </w:rPr>
              <w:t>Döntési forma:</w:t>
            </w:r>
          </w:p>
        </w:tc>
        <w:tc>
          <w:tcPr>
            <w:tcW w:w="5278" w:type="dxa"/>
          </w:tcPr>
          <w:p w14:paraId="79802AD2" w14:textId="77777777" w:rsidR="00347A4C" w:rsidRPr="00347A4C" w:rsidRDefault="00347A4C" w:rsidP="005935D0">
            <w:pPr>
              <w:spacing w:after="0" w:line="240" w:lineRule="auto"/>
              <w:rPr>
                <w:rFonts w:ascii="Times New Roman" w:hAnsi="Times New Roman"/>
                <w:sz w:val="24"/>
                <w:szCs w:val="24"/>
                <w:lang w:eastAsia="en-US"/>
              </w:rPr>
            </w:pPr>
            <w:r w:rsidRPr="00347A4C">
              <w:rPr>
                <w:rFonts w:ascii="Times New Roman" w:hAnsi="Times New Roman"/>
                <w:sz w:val="24"/>
                <w:szCs w:val="24"/>
                <w:lang w:eastAsia="en-US"/>
              </w:rPr>
              <w:t>rendelet/</w:t>
            </w:r>
            <w:r w:rsidRPr="00347A4C">
              <w:rPr>
                <w:rFonts w:ascii="Times New Roman" w:hAnsi="Times New Roman"/>
                <w:sz w:val="24"/>
                <w:szCs w:val="24"/>
                <w:u w:val="single"/>
                <w:lang w:eastAsia="en-US"/>
              </w:rPr>
              <w:t>határozat</w:t>
            </w:r>
            <w:r w:rsidRPr="00347A4C">
              <w:rPr>
                <w:rFonts w:ascii="Times New Roman" w:hAnsi="Times New Roman"/>
                <w:sz w:val="24"/>
                <w:szCs w:val="24"/>
                <w:lang w:eastAsia="en-US"/>
              </w:rPr>
              <w:t xml:space="preserve"> (normatív, hatósági, egyéb)</w:t>
            </w:r>
          </w:p>
        </w:tc>
      </w:tr>
      <w:tr w:rsidR="00347A4C" w:rsidRPr="00347A4C" w14:paraId="2687B05F" w14:textId="77777777" w:rsidTr="00347A4C">
        <w:tc>
          <w:tcPr>
            <w:tcW w:w="3794" w:type="dxa"/>
          </w:tcPr>
          <w:p w14:paraId="6E304BBA" w14:textId="77777777" w:rsidR="00347A4C" w:rsidRPr="00347A4C" w:rsidRDefault="00347A4C" w:rsidP="00214CB4">
            <w:pPr>
              <w:spacing w:after="0" w:line="240" w:lineRule="auto"/>
              <w:rPr>
                <w:rFonts w:ascii="Times New Roman" w:hAnsi="Times New Roman"/>
                <w:sz w:val="24"/>
                <w:szCs w:val="24"/>
                <w:lang w:eastAsia="en-US"/>
              </w:rPr>
            </w:pPr>
            <w:r w:rsidRPr="00347A4C">
              <w:rPr>
                <w:rFonts w:ascii="Times New Roman" w:hAnsi="Times New Roman"/>
                <w:sz w:val="24"/>
                <w:szCs w:val="24"/>
                <w:lang w:eastAsia="en-US"/>
              </w:rPr>
              <w:t>Az előterjesztést</w:t>
            </w:r>
            <w:r>
              <w:rPr>
                <w:rFonts w:ascii="Times New Roman" w:hAnsi="Times New Roman"/>
                <w:sz w:val="24"/>
                <w:szCs w:val="24"/>
                <w:lang w:eastAsia="en-US"/>
              </w:rPr>
              <w:t>:</w:t>
            </w:r>
          </w:p>
        </w:tc>
        <w:tc>
          <w:tcPr>
            <w:tcW w:w="5278" w:type="dxa"/>
          </w:tcPr>
          <w:p w14:paraId="4DD604EC" w14:textId="77777777" w:rsidR="00347A4C" w:rsidRPr="00347A4C" w:rsidRDefault="00347A4C" w:rsidP="00214CB4">
            <w:pPr>
              <w:spacing w:after="0" w:line="240" w:lineRule="auto"/>
              <w:rPr>
                <w:rFonts w:ascii="Times New Roman" w:hAnsi="Times New Roman"/>
                <w:sz w:val="24"/>
                <w:szCs w:val="24"/>
                <w:lang w:eastAsia="en-US"/>
              </w:rPr>
            </w:pPr>
            <w:r w:rsidRPr="00347A4C">
              <w:rPr>
                <w:rFonts w:ascii="Times New Roman" w:hAnsi="Times New Roman"/>
                <w:sz w:val="24"/>
                <w:szCs w:val="24"/>
                <w:u w:val="single"/>
                <w:lang w:eastAsia="en-US"/>
              </w:rPr>
              <w:t>nyílt ülésen kell</w:t>
            </w:r>
            <w:r w:rsidRPr="00347A4C">
              <w:rPr>
                <w:rFonts w:ascii="Times New Roman" w:hAnsi="Times New Roman"/>
                <w:sz w:val="24"/>
                <w:szCs w:val="24"/>
                <w:lang w:eastAsia="en-US"/>
              </w:rPr>
              <w:t>/zárt ülésen kell/zárt ülésen lehet tárgyalni</w:t>
            </w:r>
          </w:p>
        </w:tc>
      </w:tr>
      <w:tr w:rsidR="00347A4C" w:rsidRPr="00347A4C" w14:paraId="361B7A73" w14:textId="77777777" w:rsidTr="00347A4C">
        <w:trPr>
          <w:trHeight w:val="435"/>
        </w:trPr>
        <w:tc>
          <w:tcPr>
            <w:tcW w:w="3794" w:type="dxa"/>
          </w:tcPr>
          <w:p w14:paraId="3E85EFCC" w14:textId="77777777" w:rsidR="00347A4C" w:rsidRPr="00347A4C" w:rsidRDefault="00347A4C" w:rsidP="00347A4C">
            <w:pPr>
              <w:spacing w:after="0"/>
              <w:rPr>
                <w:rFonts w:ascii="Times New Roman" w:hAnsi="Times New Roman"/>
                <w:sz w:val="24"/>
                <w:szCs w:val="24"/>
                <w:lang w:eastAsia="en-US"/>
              </w:rPr>
            </w:pPr>
            <w:r w:rsidRPr="00347A4C">
              <w:rPr>
                <w:rFonts w:ascii="Times New Roman" w:hAnsi="Times New Roman"/>
                <w:sz w:val="24"/>
                <w:szCs w:val="24"/>
                <w:lang w:eastAsia="en-US"/>
              </w:rPr>
              <w:t>Véleményezésre megkapta:</w:t>
            </w:r>
          </w:p>
        </w:tc>
        <w:tc>
          <w:tcPr>
            <w:tcW w:w="5278" w:type="dxa"/>
          </w:tcPr>
          <w:p w14:paraId="66A3BF31" w14:textId="77777777" w:rsidR="005F42BA" w:rsidRDefault="005F42BA" w:rsidP="00347A4C">
            <w:pPr>
              <w:spacing w:after="0"/>
              <w:rPr>
                <w:rFonts w:ascii="Times New Roman" w:hAnsi="Times New Roman"/>
                <w:sz w:val="24"/>
                <w:szCs w:val="24"/>
                <w:lang w:eastAsia="en-US"/>
              </w:rPr>
            </w:pPr>
          </w:p>
          <w:p w14:paraId="334D434C" w14:textId="72F65FE5" w:rsidR="00347A4C" w:rsidRPr="00347A4C" w:rsidRDefault="00347A4C" w:rsidP="00347A4C">
            <w:pPr>
              <w:spacing w:after="0"/>
              <w:rPr>
                <w:rFonts w:ascii="Times New Roman" w:hAnsi="Times New Roman"/>
                <w:sz w:val="24"/>
                <w:szCs w:val="24"/>
                <w:lang w:eastAsia="en-US"/>
              </w:rPr>
            </w:pPr>
            <w:proofErr w:type="spellStart"/>
            <w:r w:rsidRPr="00347A4C">
              <w:rPr>
                <w:rFonts w:ascii="Times New Roman" w:hAnsi="Times New Roman"/>
                <w:sz w:val="24"/>
                <w:szCs w:val="24"/>
                <w:lang w:eastAsia="en-US"/>
              </w:rPr>
              <w:t>Filóné</w:t>
            </w:r>
            <w:proofErr w:type="spellEnd"/>
            <w:r w:rsidRPr="00347A4C">
              <w:rPr>
                <w:rFonts w:ascii="Times New Roman" w:hAnsi="Times New Roman"/>
                <w:sz w:val="24"/>
                <w:szCs w:val="24"/>
                <w:lang w:eastAsia="en-US"/>
              </w:rPr>
              <w:t xml:space="preserve"> Ferencz Ibolya </w:t>
            </w:r>
            <w:r w:rsidR="00737F0B">
              <w:rPr>
                <w:rFonts w:ascii="Times New Roman" w:hAnsi="Times New Roman"/>
                <w:sz w:val="24"/>
                <w:szCs w:val="24"/>
                <w:lang w:eastAsia="en-US"/>
              </w:rPr>
              <w:t>polgármester</w:t>
            </w:r>
          </w:p>
        </w:tc>
      </w:tr>
    </w:tbl>
    <w:p w14:paraId="57355E53" w14:textId="77777777" w:rsidR="00347A4C" w:rsidRDefault="00347A4C" w:rsidP="00347A4C">
      <w:pPr>
        <w:spacing w:after="0" w:line="300" w:lineRule="exact"/>
        <w:rPr>
          <w:rStyle w:val="section"/>
          <w:rFonts w:ascii="Times New Roman" w:hAnsi="Times New Roman"/>
          <w:b/>
          <w:sz w:val="24"/>
          <w:szCs w:val="24"/>
        </w:rPr>
      </w:pPr>
    </w:p>
    <w:p w14:paraId="2F356A48" w14:textId="4D76300E" w:rsidR="00B01AD1" w:rsidRPr="00B01AD1" w:rsidRDefault="00B01AD1" w:rsidP="00B01AD1">
      <w:pPr>
        <w:spacing w:after="0" w:line="300" w:lineRule="exact"/>
        <w:rPr>
          <w:rStyle w:val="section"/>
          <w:rFonts w:ascii="Times New Roman" w:hAnsi="Times New Roman"/>
          <w:b/>
          <w:sz w:val="24"/>
          <w:szCs w:val="24"/>
        </w:rPr>
      </w:pPr>
      <w:r w:rsidRPr="00B01AD1">
        <w:rPr>
          <w:rStyle w:val="section"/>
          <w:rFonts w:ascii="Times New Roman" w:hAnsi="Times New Roman"/>
          <w:b/>
          <w:sz w:val="24"/>
          <w:szCs w:val="24"/>
        </w:rPr>
        <w:t xml:space="preserve">Tisztelt </w:t>
      </w:r>
      <w:r w:rsidR="00B8312C">
        <w:rPr>
          <w:rStyle w:val="section"/>
          <w:rFonts w:ascii="Times New Roman" w:hAnsi="Times New Roman"/>
          <w:b/>
          <w:sz w:val="24"/>
          <w:szCs w:val="24"/>
        </w:rPr>
        <w:t>Képviselő-testület</w:t>
      </w:r>
      <w:r w:rsidRPr="00B01AD1">
        <w:rPr>
          <w:rStyle w:val="section"/>
          <w:rFonts w:ascii="Times New Roman" w:hAnsi="Times New Roman"/>
          <w:b/>
          <w:sz w:val="24"/>
          <w:szCs w:val="24"/>
        </w:rPr>
        <w:t>!</w:t>
      </w:r>
    </w:p>
    <w:p w14:paraId="2F3B1896" w14:textId="77777777" w:rsidR="00B01AD1" w:rsidRPr="00B01AD1" w:rsidRDefault="00B01AD1" w:rsidP="00B01AD1">
      <w:pPr>
        <w:spacing w:after="0" w:line="300" w:lineRule="exact"/>
        <w:rPr>
          <w:rStyle w:val="section"/>
          <w:rFonts w:ascii="Times New Roman" w:hAnsi="Times New Roman"/>
          <w:b/>
          <w:sz w:val="24"/>
          <w:szCs w:val="24"/>
        </w:rPr>
      </w:pPr>
    </w:p>
    <w:p w14:paraId="092AF076" w14:textId="3394880D" w:rsidR="00B01AD1" w:rsidRPr="00B01AD1" w:rsidRDefault="00B01AD1" w:rsidP="00B01AD1">
      <w:pPr>
        <w:jc w:val="both"/>
        <w:rPr>
          <w:rFonts w:ascii="Times New Roman" w:hAnsi="Times New Roman"/>
          <w:sz w:val="24"/>
          <w:szCs w:val="24"/>
        </w:rPr>
      </w:pPr>
      <w:r w:rsidRPr="00B01AD1">
        <w:rPr>
          <w:rFonts w:ascii="Times New Roman" w:hAnsi="Times New Roman"/>
          <w:sz w:val="24"/>
          <w:szCs w:val="24"/>
        </w:rPr>
        <w:t xml:space="preserve">A Völgységi Önkormányzatok Társulása társulási megállapodása tartalmazza az egyes csoportokhoz (Tagok 1., Tagok 2., Tagok 3.) tartozó feladatellátást, valamint az ahhoz tartozó hozzájárulások megfizetésének és elszámolásának módját. </w:t>
      </w:r>
    </w:p>
    <w:p w14:paraId="4F579AA9" w14:textId="64342713" w:rsidR="00B01AD1" w:rsidRPr="00B01AD1" w:rsidRDefault="00B01AD1" w:rsidP="00B01AD1">
      <w:pPr>
        <w:jc w:val="both"/>
        <w:rPr>
          <w:rFonts w:ascii="Times New Roman" w:hAnsi="Times New Roman"/>
          <w:sz w:val="24"/>
          <w:szCs w:val="24"/>
        </w:rPr>
      </w:pPr>
      <w:r w:rsidRPr="00B01AD1">
        <w:rPr>
          <w:rFonts w:ascii="Times New Roman" w:hAnsi="Times New Roman"/>
          <w:sz w:val="24"/>
          <w:szCs w:val="24"/>
        </w:rPr>
        <w:t>Az előterjesztés keretében fenti csoportok közül a Tagok 3. csoportba tartozó feladatellátás bevételeinek és kiadásainak, valamint a megfizetett hozzájárulások 2022. évi tényleges összegei szerinti elszámolására kerül sor. A Tagok 3. csoportba tartozó önkormányzatokat, az általuk igénybe</w:t>
      </w:r>
      <w:r>
        <w:rPr>
          <w:rFonts w:ascii="Times New Roman" w:hAnsi="Times New Roman"/>
          <w:sz w:val="24"/>
          <w:szCs w:val="24"/>
        </w:rPr>
        <w:t xml:space="preserve"> </w:t>
      </w:r>
      <w:r w:rsidRPr="00B01AD1">
        <w:rPr>
          <w:rFonts w:ascii="Times New Roman" w:hAnsi="Times New Roman"/>
          <w:sz w:val="24"/>
          <w:szCs w:val="24"/>
        </w:rPr>
        <w:t xml:space="preserve">vett szolgáltatásokat a társulási megállapodás 3.a, valamint 3.b. melléklete tartalmazza.  </w:t>
      </w:r>
    </w:p>
    <w:p w14:paraId="6ED51D48" w14:textId="3FCBE143" w:rsidR="00B01AD1" w:rsidRPr="00B01AD1" w:rsidRDefault="00B01AD1" w:rsidP="00B01AD1">
      <w:pPr>
        <w:jc w:val="both"/>
        <w:rPr>
          <w:rFonts w:ascii="Times New Roman" w:hAnsi="Times New Roman"/>
          <w:sz w:val="24"/>
          <w:szCs w:val="24"/>
        </w:rPr>
      </w:pPr>
      <w:r w:rsidRPr="00B01AD1">
        <w:rPr>
          <w:rFonts w:ascii="Times New Roman" w:hAnsi="Times New Roman"/>
          <w:sz w:val="24"/>
          <w:szCs w:val="24"/>
        </w:rPr>
        <w:t>A társulási megállapodás III. 2. rész 3. pontja részletesen tartalmazza az önkormányzatok által igénybe</w:t>
      </w:r>
      <w:r>
        <w:rPr>
          <w:rFonts w:ascii="Times New Roman" w:hAnsi="Times New Roman"/>
          <w:sz w:val="24"/>
          <w:szCs w:val="24"/>
        </w:rPr>
        <w:t xml:space="preserve"> </w:t>
      </w:r>
      <w:r w:rsidRPr="00B01AD1">
        <w:rPr>
          <w:rFonts w:ascii="Times New Roman" w:hAnsi="Times New Roman"/>
          <w:sz w:val="24"/>
          <w:szCs w:val="24"/>
        </w:rPr>
        <w:t xml:space="preserve">vett szolgáltatásokhoz tartozó hozzájárulások megfizetésének szabályait. Eszerint a csoportba tartozó önkormányzatok közül azokat terheli fizetési kötelezettség, amely önkormányzatok a szolgáltatást igénybe veszik. Erről a Bonyhádi Közös Önkormányzati Hivatal a tárgyévet követő év március 31-ig köteles elszámolást megküldeni. </w:t>
      </w:r>
    </w:p>
    <w:p w14:paraId="00D155D6" w14:textId="77777777" w:rsidR="00B01AD1" w:rsidRPr="00B01AD1" w:rsidRDefault="00B01AD1" w:rsidP="00B01AD1">
      <w:pPr>
        <w:jc w:val="both"/>
        <w:rPr>
          <w:rFonts w:ascii="Times New Roman" w:hAnsi="Times New Roman"/>
          <w:sz w:val="24"/>
          <w:szCs w:val="24"/>
        </w:rPr>
      </w:pPr>
      <w:r w:rsidRPr="00B01AD1">
        <w:rPr>
          <w:rFonts w:ascii="Times New Roman" w:hAnsi="Times New Roman"/>
          <w:sz w:val="24"/>
          <w:szCs w:val="24"/>
        </w:rPr>
        <w:t xml:space="preserve">Az elszámolás alapját az intézmény szolgáltatásonként kimutatott 2022. évi bevételei és kiadásai, az állami támogatások 2022. évi mutatószámainak elszámolása keretében közölt teljesítési mutatók és állami támogatások képezik. </w:t>
      </w:r>
    </w:p>
    <w:p w14:paraId="79D69DD3" w14:textId="6C116099" w:rsidR="00B01AD1" w:rsidRPr="00B01AD1" w:rsidRDefault="00B01AD1" w:rsidP="00B01AD1">
      <w:pPr>
        <w:jc w:val="both"/>
        <w:rPr>
          <w:rFonts w:ascii="Times New Roman" w:hAnsi="Times New Roman"/>
          <w:sz w:val="24"/>
          <w:szCs w:val="24"/>
        </w:rPr>
      </w:pPr>
      <w:r w:rsidRPr="00B01AD1">
        <w:rPr>
          <w:rFonts w:ascii="Times New Roman" w:hAnsi="Times New Roman"/>
          <w:sz w:val="24"/>
          <w:szCs w:val="24"/>
        </w:rPr>
        <w:lastRenderedPageBreak/>
        <w:t xml:space="preserve">Az önkormányzatok az éves költségvetési beszámoló keretében feladatonként is elszámolnak a tényleges kiadásokkal, ezt követően kerül sor az esetlegesen fel nem használt támogatások visszafizetésére. Bonyhád Város Önkormányzata gesztorként igényelte az ellátott feladatokhoz tartozó állami támogatást, így azok tényleges alakulásáról is az Önkormányzat számol el. Hivatkozott beszámoló készítése folyamatban van, ebben a központi források visszafizetésével nem számolunk. </w:t>
      </w:r>
    </w:p>
    <w:p w14:paraId="39719281" w14:textId="4A1E6446" w:rsid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Az előterjesztéshez csatolt mellékletek és tartalmuk az alábbi:</w:t>
      </w:r>
    </w:p>
    <w:p w14:paraId="0AF9AD72" w14:textId="77777777" w:rsidR="00B8312C" w:rsidRPr="00B01AD1" w:rsidRDefault="00B8312C" w:rsidP="00B01AD1">
      <w:pPr>
        <w:spacing w:after="0"/>
        <w:jc w:val="both"/>
        <w:rPr>
          <w:rFonts w:ascii="Times New Roman" w:hAnsi="Times New Roman"/>
          <w:sz w:val="24"/>
          <w:szCs w:val="24"/>
        </w:rPr>
      </w:pPr>
    </w:p>
    <w:p w14:paraId="550E1EA0" w14:textId="77777777" w:rsidR="00B01AD1" w:rsidRPr="00B01AD1" w:rsidRDefault="00B01AD1" w:rsidP="00B01AD1">
      <w:pPr>
        <w:jc w:val="both"/>
        <w:rPr>
          <w:rFonts w:ascii="Times New Roman" w:hAnsi="Times New Roman"/>
          <w:b/>
          <w:sz w:val="24"/>
          <w:szCs w:val="24"/>
        </w:rPr>
      </w:pPr>
      <w:r w:rsidRPr="00B01AD1">
        <w:rPr>
          <w:rFonts w:ascii="Times New Roman" w:hAnsi="Times New Roman"/>
          <w:b/>
          <w:sz w:val="24"/>
          <w:szCs w:val="24"/>
        </w:rPr>
        <w:t>1.sz. melléklet:</w:t>
      </w:r>
    </w:p>
    <w:p w14:paraId="19B9D012"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Ezen a mellékleten feladatonként került összesítésre a fizetendő és a megfizetett hozzájárulások összege. A költségvetésben rögzített hozzájárulás összegét két önkormányzat maradéktalanul megfizette. </w:t>
      </w:r>
    </w:p>
    <w:p w14:paraId="08700441"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Az összesítő oszlop tartalmazza az önkormányzatok által fizetendő, vagy a részükre visszajáró összegeket. </w:t>
      </w:r>
    </w:p>
    <w:p w14:paraId="4C5FF08D" w14:textId="77777777" w:rsidR="00B01AD1" w:rsidRPr="00B01AD1" w:rsidRDefault="00B01AD1" w:rsidP="00B01AD1">
      <w:pPr>
        <w:spacing w:after="0"/>
        <w:jc w:val="both"/>
        <w:rPr>
          <w:rFonts w:ascii="Times New Roman" w:hAnsi="Times New Roman"/>
          <w:sz w:val="24"/>
          <w:szCs w:val="24"/>
        </w:rPr>
      </w:pPr>
    </w:p>
    <w:p w14:paraId="179C413E" w14:textId="77777777" w:rsidR="00B01AD1" w:rsidRPr="00B01AD1" w:rsidRDefault="00B01AD1" w:rsidP="00B01AD1">
      <w:pPr>
        <w:spacing w:after="0"/>
        <w:jc w:val="both"/>
        <w:rPr>
          <w:rFonts w:ascii="Times New Roman" w:hAnsi="Times New Roman"/>
          <w:b/>
          <w:sz w:val="24"/>
          <w:szCs w:val="24"/>
        </w:rPr>
      </w:pPr>
      <w:r w:rsidRPr="00B01AD1">
        <w:rPr>
          <w:rFonts w:ascii="Times New Roman" w:hAnsi="Times New Roman"/>
          <w:b/>
          <w:sz w:val="24"/>
          <w:szCs w:val="24"/>
        </w:rPr>
        <w:t xml:space="preserve">A befizetések és a visszajáró összegek számítása során általános rendező elv volt az, hogy az önkormányzatok visszatérítésben kizárólag az általuk megfizetett összeg erejéig részesülnek, valamint az egyes feladatok esetében fizetési kötelezettséggel érintett önkormányzatoknál a más feladaton keletkezett bevételi többlet terhére a kötelezettség beszámításra került.  </w:t>
      </w:r>
    </w:p>
    <w:p w14:paraId="607FB034"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Fentieket követően egy önkormányzat részesül visszatérítésben, 379.132.- Ft összegben. </w:t>
      </w:r>
    </w:p>
    <w:p w14:paraId="1D979C13" w14:textId="77777777" w:rsidR="00B01AD1" w:rsidRPr="00B01AD1" w:rsidRDefault="00B01AD1" w:rsidP="00B01AD1">
      <w:pPr>
        <w:spacing w:after="0"/>
        <w:jc w:val="both"/>
        <w:rPr>
          <w:rFonts w:ascii="Times New Roman" w:hAnsi="Times New Roman"/>
          <w:b/>
          <w:sz w:val="24"/>
          <w:szCs w:val="24"/>
        </w:rPr>
      </w:pPr>
    </w:p>
    <w:p w14:paraId="5C4B4EEE"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2022. évi költségvetésben kimutatott, az önkormányzatok által fizetendő hozzájárulások összege 20.722.000.- Ft volt. Az elszámolás szerinti eredmény továbbra is fizetési kötelezettséget mutat, 17.346.534.- Ft, a kötelezettségek összege tehát 3.192.857.- Ft-tal csökkent. A csökkentést az intézmény bevételi többlete és kiadási megtakarítása együtt eredményezi. </w:t>
      </w:r>
    </w:p>
    <w:p w14:paraId="501FEBFB"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Emellett 8.555.230.- Ft összegű fizetési kötelezettség jelentkezik Bonyhád Város Önkormányzata részéről a 7. számú mellékleten részletezett, állami támogatások 2022. októberi módosítása és az év végi elszámolásból származóan 6.098.000.- Ft összegben a központi forrás érkezése miatt. </w:t>
      </w:r>
    </w:p>
    <w:p w14:paraId="73ACEF1F" w14:textId="77777777" w:rsidR="00B01AD1" w:rsidRPr="00B01AD1" w:rsidRDefault="00B01AD1" w:rsidP="00B01AD1">
      <w:pPr>
        <w:spacing w:after="0"/>
        <w:jc w:val="both"/>
        <w:rPr>
          <w:rFonts w:ascii="Times New Roman" w:hAnsi="Times New Roman"/>
          <w:b/>
          <w:sz w:val="24"/>
          <w:szCs w:val="24"/>
        </w:rPr>
      </w:pPr>
    </w:p>
    <w:p w14:paraId="4C5E6A87"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w:t>
      </w:r>
      <w:r w:rsidRPr="00B01AD1">
        <w:rPr>
          <w:rFonts w:ascii="Times New Roman" w:hAnsi="Times New Roman"/>
          <w:b/>
          <w:sz w:val="24"/>
          <w:szCs w:val="24"/>
        </w:rPr>
        <w:t>támogató szolgálat</w:t>
      </w:r>
      <w:r w:rsidRPr="00B01AD1">
        <w:rPr>
          <w:rFonts w:ascii="Times New Roman" w:hAnsi="Times New Roman"/>
          <w:sz w:val="24"/>
          <w:szCs w:val="24"/>
        </w:rPr>
        <w:t xml:space="preserve"> esetében a költségvetés eredeti előirányzatai tekintetében fizetési kötelezettség nem volt, azonban a tényleges adatok szerinti elszámolás során 812.522.- Ft összegű fizetési kötelezettség keletkezett, melyet az önkormányzatok lakosságszámuk alapján fizetnek meg.</w:t>
      </w:r>
    </w:p>
    <w:p w14:paraId="5D299708" w14:textId="77777777" w:rsidR="00B01AD1" w:rsidRPr="00B01AD1" w:rsidRDefault="00B01AD1" w:rsidP="00B01AD1">
      <w:pPr>
        <w:spacing w:after="0"/>
        <w:jc w:val="both"/>
        <w:rPr>
          <w:rFonts w:ascii="Times New Roman" w:hAnsi="Times New Roman"/>
          <w:sz w:val="24"/>
          <w:szCs w:val="24"/>
        </w:rPr>
      </w:pPr>
    </w:p>
    <w:p w14:paraId="1F93ED84"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Az </w:t>
      </w:r>
      <w:r w:rsidRPr="00B01AD1">
        <w:rPr>
          <w:rFonts w:ascii="Times New Roman" w:hAnsi="Times New Roman"/>
          <w:b/>
          <w:sz w:val="24"/>
          <w:szCs w:val="24"/>
        </w:rPr>
        <w:t>idősek otthona</w:t>
      </w:r>
      <w:r w:rsidRPr="00B01AD1">
        <w:rPr>
          <w:rFonts w:ascii="Times New Roman" w:hAnsi="Times New Roman"/>
          <w:sz w:val="24"/>
          <w:szCs w:val="24"/>
        </w:rPr>
        <w:t xml:space="preserve"> szolgáltatása esetében a tervezett hozzájárulás 10.384.300.- Ft volt, amely az elszámolást követően 4.019.988.- Ft-ra csökkent. A szolgáltatást két önkormányzat veszi igénybe, így fizetési kötelezettséggel is e két önkormányzat érintett. </w:t>
      </w:r>
    </w:p>
    <w:p w14:paraId="090BB21B"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lastRenderedPageBreak/>
        <w:t xml:space="preserve">Az elszámolás során a kiadások összegét az egy ellátottra jutó átlag kiadások, az arányos központi források, valamint az ellátott által ténylegesen fizetett szolgáltatási díjak különbözete alapján számítottuk ki. </w:t>
      </w:r>
    </w:p>
    <w:p w14:paraId="20BC5E6C" w14:textId="77777777" w:rsidR="00B01AD1" w:rsidRPr="00B01AD1" w:rsidRDefault="00B01AD1" w:rsidP="00B01AD1">
      <w:pPr>
        <w:spacing w:after="0"/>
        <w:jc w:val="both"/>
        <w:rPr>
          <w:rFonts w:ascii="Times New Roman" w:hAnsi="Times New Roman"/>
          <w:sz w:val="24"/>
          <w:szCs w:val="24"/>
        </w:rPr>
      </w:pPr>
    </w:p>
    <w:p w14:paraId="757F19F1"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w:t>
      </w:r>
      <w:r w:rsidRPr="00B01AD1">
        <w:rPr>
          <w:rFonts w:ascii="Times New Roman" w:hAnsi="Times New Roman"/>
          <w:b/>
          <w:sz w:val="24"/>
          <w:szCs w:val="24"/>
        </w:rPr>
        <w:t>házi segítségnyújtás</w:t>
      </w:r>
      <w:r w:rsidRPr="00B01AD1">
        <w:rPr>
          <w:rFonts w:ascii="Times New Roman" w:hAnsi="Times New Roman"/>
          <w:sz w:val="24"/>
          <w:szCs w:val="24"/>
        </w:rPr>
        <w:t xml:space="preserve"> szolgáltatását a 4. mellékleten szereplők szerint 10 település veszi igénybe. A feladat ellátása, a feladatot ellátó dolgozók foglalkoztatása, az ellátottak gondozási idő szükséglete, a felmerülő költségek volumene is változó, emiatt a települések hozzájárulásai, maradványai eltérő összegűek.</w:t>
      </w:r>
    </w:p>
    <w:p w14:paraId="2813220C"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feladatellátás bevételei a felmerülő kiadásokat tervezett és tényleges adatok alapján összességében fedezték, azonban a településenként változó költségek és ellátottak miatt 4 településnek keletkezett fizetési kötelezettsége, melyet 3 önkormányzat esetében az okozott, hogy a képviselő-testületek határozatai alapján az ellátottak térítési díjat nem fizetnek, így az önkormányzatoknak keletkezett rendezendő hozzájárulása. </w:t>
      </w:r>
    </w:p>
    <w:p w14:paraId="010DE4A1" w14:textId="77777777" w:rsidR="00B01AD1" w:rsidRPr="00B01AD1" w:rsidRDefault="00B01AD1" w:rsidP="00B01AD1">
      <w:pPr>
        <w:spacing w:after="0"/>
        <w:jc w:val="both"/>
        <w:rPr>
          <w:rFonts w:ascii="Times New Roman" w:hAnsi="Times New Roman"/>
          <w:sz w:val="24"/>
          <w:szCs w:val="24"/>
        </w:rPr>
      </w:pPr>
    </w:p>
    <w:p w14:paraId="0D08A5CB"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w:t>
      </w:r>
      <w:r w:rsidRPr="00B01AD1">
        <w:rPr>
          <w:rFonts w:ascii="Times New Roman" w:hAnsi="Times New Roman"/>
          <w:b/>
          <w:sz w:val="24"/>
          <w:szCs w:val="24"/>
        </w:rPr>
        <w:t>jelzőrendszeres házi segítségnyújtás</w:t>
      </w:r>
      <w:r w:rsidRPr="00B01AD1">
        <w:rPr>
          <w:rFonts w:ascii="Times New Roman" w:hAnsi="Times New Roman"/>
          <w:sz w:val="24"/>
          <w:szCs w:val="24"/>
        </w:rPr>
        <w:t xml:space="preserve"> 9 településen biztosított, melyek közül 6 esetében keletkezett kisebb, míg Bonyhád Város Önkormányzata esetében magasabb összeget képező fizetési kötelezettség. 2 település esetében a bevételek fedezték a kiadásokat. </w:t>
      </w:r>
    </w:p>
    <w:p w14:paraId="1FCD2428"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fizetési kötelezettséggel érintett önkormányzatok esetében az alacsony ellátotti </w:t>
      </w:r>
      <w:proofErr w:type="gramStart"/>
      <w:r w:rsidRPr="00B01AD1">
        <w:rPr>
          <w:rFonts w:ascii="Times New Roman" w:hAnsi="Times New Roman"/>
          <w:sz w:val="24"/>
          <w:szCs w:val="24"/>
        </w:rPr>
        <w:t>létszám  eredményezi</w:t>
      </w:r>
      <w:proofErr w:type="gramEnd"/>
      <w:r w:rsidRPr="00B01AD1">
        <w:rPr>
          <w:rFonts w:ascii="Times New Roman" w:hAnsi="Times New Roman"/>
          <w:sz w:val="24"/>
          <w:szCs w:val="24"/>
        </w:rPr>
        <w:t xml:space="preserve"> az önkormányzati hozzájárulást.  </w:t>
      </w:r>
    </w:p>
    <w:p w14:paraId="1BF0D57B"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feladatellátáshoz kapcsolódó központi forrás egyedi támogatási szerződés szerint áll rendelkezésre, mely támogatásra a Társulás jogosult. </w:t>
      </w:r>
    </w:p>
    <w:p w14:paraId="013AA1B2" w14:textId="77777777" w:rsidR="00B01AD1" w:rsidRPr="00B01AD1" w:rsidRDefault="00B01AD1" w:rsidP="00B01AD1">
      <w:pPr>
        <w:spacing w:after="0"/>
        <w:jc w:val="both"/>
        <w:rPr>
          <w:rFonts w:ascii="Times New Roman" w:hAnsi="Times New Roman"/>
          <w:sz w:val="24"/>
          <w:szCs w:val="24"/>
        </w:rPr>
      </w:pPr>
    </w:p>
    <w:p w14:paraId="4159E8DE"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w:t>
      </w:r>
      <w:r w:rsidRPr="00B01AD1">
        <w:rPr>
          <w:rFonts w:ascii="Times New Roman" w:hAnsi="Times New Roman"/>
          <w:b/>
          <w:sz w:val="24"/>
          <w:szCs w:val="24"/>
        </w:rPr>
        <w:t>szociális étkeztetés</w:t>
      </w:r>
      <w:r w:rsidRPr="00B01AD1">
        <w:rPr>
          <w:rFonts w:ascii="Times New Roman" w:hAnsi="Times New Roman"/>
          <w:sz w:val="24"/>
          <w:szCs w:val="24"/>
        </w:rPr>
        <w:t xml:space="preserve"> szolgáltatását kizárólag Bonyhád Város Önkormányzata veszi igénybe. A szolgáltatáshoz tartozóan megfizetett hozzájárulás nem volt elegendő, az év végi elszámolásban további fizetési kötelezettség keletkezett. </w:t>
      </w:r>
    </w:p>
    <w:p w14:paraId="31475B83" w14:textId="77777777" w:rsidR="00B01AD1" w:rsidRPr="00B01AD1" w:rsidRDefault="00B01AD1" w:rsidP="00B01AD1">
      <w:pPr>
        <w:spacing w:after="0"/>
        <w:jc w:val="both"/>
        <w:rPr>
          <w:rFonts w:ascii="Times New Roman" w:hAnsi="Times New Roman"/>
          <w:sz w:val="24"/>
          <w:szCs w:val="24"/>
        </w:rPr>
      </w:pPr>
    </w:p>
    <w:p w14:paraId="198E8988"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Az </w:t>
      </w:r>
      <w:r w:rsidRPr="00B01AD1">
        <w:rPr>
          <w:rFonts w:ascii="Times New Roman" w:hAnsi="Times New Roman"/>
          <w:b/>
          <w:sz w:val="24"/>
          <w:szCs w:val="24"/>
        </w:rPr>
        <w:t xml:space="preserve">idősek nappali ellátása esetében </w:t>
      </w:r>
      <w:r w:rsidRPr="00B01AD1">
        <w:rPr>
          <w:rFonts w:ascii="Times New Roman" w:hAnsi="Times New Roman"/>
          <w:sz w:val="24"/>
          <w:szCs w:val="24"/>
        </w:rPr>
        <w:t xml:space="preserve">a bevételek fedezték a kiadásokat. </w:t>
      </w:r>
    </w:p>
    <w:p w14:paraId="0C3EF130" w14:textId="77777777" w:rsidR="00B01AD1" w:rsidRPr="00B01AD1" w:rsidRDefault="00B01AD1" w:rsidP="00B01AD1">
      <w:pPr>
        <w:spacing w:after="0"/>
        <w:jc w:val="both"/>
        <w:rPr>
          <w:rFonts w:ascii="Times New Roman" w:hAnsi="Times New Roman"/>
          <w:sz w:val="24"/>
          <w:szCs w:val="24"/>
        </w:rPr>
      </w:pPr>
    </w:p>
    <w:p w14:paraId="65B77C8D"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w:t>
      </w:r>
      <w:r w:rsidRPr="00B01AD1">
        <w:rPr>
          <w:rFonts w:ascii="Times New Roman" w:hAnsi="Times New Roman"/>
          <w:b/>
          <w:sz w:val="24"/>
          <w:szCs w:val="24"/>
        </w:rPr>
        <w:t>tanyagondnoki szolgáltatás</w:t>
      </w:r>
      <w:r w:rsidRPr="00B01AD1">
        <w:rPr>
          <w:rFonts w:ascii="Times New Roman" w:hAnsi="Times New Roman"/>
          <w:sz w:val="24"/>
          <w:szCs w:val="24"/>
        </w:rPr>
        <w:t xml:space="preserve"> esetében a 62.115.- Ft összegű kiadási többlet kizárólag Bonyhád Város Önkormányzatát terheli.</w:t>
      </w:r>
    </w:p>
    <w:p w14:paraId="4B321D51" w14:textId="77777777" w:rsidR="00B01AD1" w:rsidRPr="00B01AD1" w:rsidRDefault="00B01AD1" w:rsidP="00B01AD1">
      <w:pPr>
        <w:spacing w:after="0"/>
        <w:jc w:val="both"/>
        <w:rPr>
          <w:rFonts w:ascii="Times New Roman" w:hAnsi="Times New Roman"/>
          <w:sz w:val="24"/>
          <w:szCs w:val="24"/>
        </w:rPr>
      </w:pPr>
    </w:p>
    <w:p w14:paraId="5C9B7C13"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Valamennyi települést érinti a </w:t>
      </w:r>
      <w:r w:rsidRPr="00B01AD1">
        <w:rPr>
          <w:rFonts w:ascii="Times New Roman" w:hAnsi="Times New Roman"/>
          <w:b/>
          <w:sz w:val="24"/>
          <w:szCs w:val="24"/>
        </w:rPr>
        <w:t>család és gyermekjóléti szolgálat, valamint a család</w:t>
      </w:r>
      <w:r w:rsidRPr="00B01AD1">
        <w:rPr>
          <w:rFonts w:ascii="Times New Roman" w:hAnsi="Times New Roman"/>
          <w:sz w:val="24"/>
          <w:szCs w:val="24"/>
        </w:rPr>
        <w:t xml:space="preserve"> </w:t>
      </w:r>
      <w:r w:rsidRPr="00B01AD1">
        <w:rPr>
          <w:rFonts w:ascii="Times New Roman" w:hAnsi="Times New Roman"/>
          <w:b/>
          <w:sz w:val="24"/>
          <w:szCs w:val="24"/>
        </w:rPr>
        <w:t>és gyermekjóléti központ működtetése</w:t>
      </w:r>
      <w:r w:rsidRPr="00B01AD1">
        <w:rPr>
          <w:rFonts w:ascii="Times New Roman" w:hAnsi="Times New Roman"/>
          <w:sz w:val="24"/>
          <w:szCs w:val="24"/>
        </w:rPr>
        <w:t xml:space="preserve">. E feladat ellátáshoz már a költségvetés sem tartalmazott fizetendő összeget, amely kondíció az elszámolási adatok szerint is fennáll. </w:t>
      </w:r>
    </w:p>
    <w:p w14:paraId="53F3C1F6" w14:textId="77777777" w:rsidR="00B01AD1" w:rsidRPr="00B01AD1" w:rsidRDefault="00B01AD1" w:rsidP="00B01AD1">
      <w:pPr>
        <w:pStyle w:val="Cmsor1"/>
        <w:spacing w:line="276" w:lineRule="auto"/>
        <w:jc w:val="both"/>
        <w:rPr>
          <w:b w:val="0"/>
          <w:sz w:val="24"/>
          <w:szCs w:val="24"/>
        </w:rPr>
      </w:pPr>
      <w:r w:rsidRPr="00B01AD1">
        <w:rPr>
          <w:b w:val="0"/>
          <w:sz w:val="24"/>
          <w:szCs w:val="24"/>
        </w:rPr>
        <w:t xml:space="preserve">Bonyhád Város Önkormányzata esetében egyéb korrekciós tételeket is szerepeltetünk a 8. számú mellékleten részletezve. Eszerint kötelezettség növekedésként szerepel az Önkormányzat által, az év végi állami októberi módosítása és az év végi támogatás elszámolása keretében Bonyhád Város Önkormányzata részére járó összege, amely tételek Bonyhád Város Önkormányzatának 6.098.230.- Ft fizetési kötelezettség növekedést eredményeznek. További kötelezettségként szerepeltetjük a Társulás 18/2022. (IX.09.), valamint a 32/2022.(XII.13.) határozataiban szereplő, az intézménytől zárolt előirányzatok 5.844.000.- Ft-os összegét, figyelemmel arra, hogy ezek összegével az önkormányzatok által fizetendő hozzájárulás összegét az év végéig már nem volt mód csökkenteni. </w:t>
      </w:r>
    </w:p>
    <w:p w14:paraId="4964EB22"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lastRenderedPageBreak/>
        <w:t>A táblázat utolsó oszlopa tartalmazza a fizetendő és a megfizetett hozzájárulások különbözeteként rendezendő összegeket. A pozitív előjellel szereplő összeg 1 önkormányzat számára jelent visszautalandó összeget, míg 18 önkormányzatnak keletkezik fizetési kötelezettsége.</w:t>
      </w:r>
    </w:p>
    <w:p w14:paraId="3F9D5F5A" w14:textId="77777777" w:rsidR="00B01AD1" w:rsidRPr="00B01AD1" w:rsidRDefault="00B01AD1" w:rsidP="00B01AD1">
      <w:pPr>
        <w:spacing w:after="0"/>
        <w:jc w:val="both"/>
        <w:rPr>
          <w:rFonts w:ascii="Times New Roman" w:hAnsi="Times New Roman"/>
          <w:sz w:val="24"/>
          <w:szCs w:val="24"/>
        </w:rPr>
      </w:pPr>
    </w:p>
    <w:p w14:paraId="135FDE08" w14:textId="77777777" w:rsidR="00B01AD1" w:rsidRPr="00B01AD1" w:rsidRDefault="00B01AD1" w:rsidP="00B01AD1">
      <w:pPr>
        <w:spacing w:after="0"/>
        <w:jc w:val="both"/>
        <w:rPr>
          <w:rFonts w:ascii="Times New Roman" w:hAnsi="Times New Roman"/>
          <w:b/>
          <w:sz w:val="24"/>
          <w:szCs w:val="24"/>
        </w:rPr>
      </w:pPr>
      <w:r w:rsidRPr="00B01AD1">
        <w:rPr>
          <w:rFonts w:ascii="Times New Roman" w:hAnsi="Times New Roman"/>
          <w:b/>
          <w:sz w:val="24"/>
          <w:szCs w:val="24"/>
        </w:rPr>
        <w:t>2. sz. melléklet:</w:t>
      </w:r>
    </w:p>
    <w:p w14:paraId="5FD5A6AE"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Ezen a mellékleten kerül felosztásra lakosságszám arányosan, </w:t>
      </w:r>
      <w:proofErr w:type="gramStart"/>
      <w:r w:rsidRPr="00B01AD1">
        <w:rPr>
          <w:rFonts w:ascii="Times New Roman" w:hAnsi="Times New Roman"/>
          <w:sz w:val="24"/>
          <w:szCs w:val="24"/>
        </w:rPr>
        <w:t>a mutatószámok,</w:t>
      </w:r>
      <w:proofErr w:type="gramEnd"/>
      <w:r w:rsidRPr="00B01AD1">
        <w:rPr>
          <w:rFonts w:ascii="Times New Roman" w:hAnsi="Times New Roman"/>
          <w:sz w:val="24"/>
          <w:szCs w:val="24"/>
        </w:rPr>
        <w:t xml:space="preserve"> vagy a tényleges bevételek és kiadások alapján a feladatokhoz tartozó különbözet </w:t>
      </w:r>
      <w:proofErr w:type="spellStart"/>
      <w:r w:rsidRPr="00B01AD1">
        <w:rPr>
          <w:rFonts w:ascii="Times New Roman" w:hAnsi="Times New Roman"/>
          <w:sz w:val="24"/>
          <w:szCs w:val="24"/>
        </w:rPr>
        <w:t>önkormányzatonkénti</w:t>
      </w:r>
      <w:proofErr w:type="spellEnd"/>
      <w:r w:rsidRPr="00B01AD1">
        <w:rPr>
          <w:rFonts w:ascii="Times New Roman" w:hAnsi="Times New Roman"/>
          <w:sz w:val="24"/>
          <w:szCs w:val="24"/>
        </w:rPr>
        <w:t xml:space="preserve"> összege. </w:t>
      </w:r>
    </w:p>
    <w:p w14:paraId="22684FE2"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Lakosságszám arányos felosztás a támogató szolgálat, a család és gyermekjóléti szolgáltatás és központ esetében van. </w:t>
      </w:r>
    </w:p>
    <w:p w14:paraId="16CD4F72"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házi segítségnyújtás, valamint a jelzőrendszeres házi segítségnyújtás esetében tételesen, a tényleges összegek szerint összesítettük a kiadásokat. Az ellátottak által </w:t>
      </w:r>
      <w:proofErr w:type="spellStart"/>
      <w:r w:rsidRPr="00B01AD1">
        <w:rPr>
          <w:rFonts w:ascii="Times New Roman" w:hAnsi="Times New Roman"/>
          <w:sz w:val="24"/>
          <w:szCs w:val="24"/>
        </w:rPr>
        <w:t>igénybevett</w:t>
      </w:r>
      <w:proofErr w:type="spellEnd"/>
      <w:r w:rsidRPr="00B01AD1">
        <w:rPr>
          <w:rFonts w:ascii="Times New Roman" w:hAnsi="Times New Roman"/>
          <w:sz w:val="24"/>
          <w:szCs w:val="24"/>
        </w:rPr>
        <w:t xml:space="preserve"> szolgáltatásért fizetett díjakat szintén kigyűjtéssel, </w:t>
      </w:r>
      <w:proofErr w:type="spellStart"/>
      <w:r w:rsidRPr="00B01AD1">
        <w:rPr>
          <w:rFonts w:ascii="Times New Roman" w:hAnsi="Times New Roman"/>
          <w:sz w:val="24"/>
          <w:szCs w:val="24"/>
        </w:rPr>
        <w:t>személyenkénti</w:t>
      </w:r>
      <w:proofErr w:type="spellEnd"/>
      <w:r w:rsidRPr="00B01AD1">
        <w:rPr>
          <w:rFonts w:ascii="Times New Roman" w:hAnsi="Times New Roman"/>
          <w:sz w:val="24"/>
          <w:szCs w:val="24"/>
        </w:rPr>
        <w:t xml:space="preserve"> összesítés alapján tüntettük fel. </w:t>
      </w:r>
    </w:p>
    <w:p w14:paraId="5D6D80AF" w14:textId="77777777" w:rsidR="00B01AD1" w:rsidRPr="00B01AD1" w:rsidRDefault="00B01AD1" w:rsidP="00B01AD1">
      <w:pPr>
        <w:spacing w:after="0"/>
        <w:jc w:val="both"/>
        <w:rPr>
          <w:rFonts w:ascii="Times New Roman" w:hAnsi="Times New Roman"/>
          <w:sz w:val="24"/>
          <w:szCs w:val="24"/>
        </w:rPr>
      </w:pPr>
    </w:p>
    <w:p w14:paraId="4CEEA339"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b/>
          <w:sz w:val="24"/>
          <w:szCs w:val="24"/>
        </w:rPr>
        <w:t>3. sz. melléklet</w:t>
      </w:r>
      <w:r w:rsidRPr="00B01AD1">
        <w:rPr>
          <w:rFonts w:ascii="Times New Roman" w:hAnsi="Times New Roman"/>
          <w:sz w:val="24"/>
          <w:szCs w:val="24"/>
        </w:rPr>
        <w:t xml:space="preserve">: </w:t>
      </w:r>
    </w:p>
    <w:p w14:paraId="79F89FE4"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mellékleten kerül bemutatásra a Gondozási Központ által ellátott tevékenységhez tartozó valamennyi 2022. évi tényleges bevétel és kiadás. </w:t>
      </w:r>
    </w:p>
    <w:p w14:paraId="521AD408"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E mellékleten számszerűsítettük továbbá a </w:t>
      </w:r>
      <w:r w:rsidRPr="00B01AD1">
        <w:rPr>
          <w:rFonts w:ascii="Times New Roman" w:hAnsi="Times New Roman"/>
          <w:b/>
          <w:sz w:val="24"/>
          <w:szCs w:val="24"/>
        </w:rPr>
        <w:t>teljesített feladatmutatók</w:t>
      </w:r>
      <w:r w:rsidRPr="00B01AD1">
        <w:rPr>
          <w:rFonts w:ascii="Times New Roman" w:hAnsi="Times New Roman"/>
          <w:sz w:val="24"/>
          <w:szCs w:val="24"/>
        </w:rPr>
        <w:t xml:space="preserve"> alapján járó állami támogatásokat jogcímenként, az év során az intézményhez érkező egyéb állami támogatásokat, így a bérkompenzációt, az ágazati pótlékot, átvett pénzeszközöket. </w:t>
      </w:r>
    </w:p>
    <w:p w14:paraId="6A450774"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A bevételek és kiadások különbözeteként jelentkező összegek jelentik a feladatellátás hiányát, vagy többletét, amelyek az egyes feladatok között változó nagyságrendet képeznek.</w:t>
      </w:r>
    </w:p>
    <w:p w14:paraId="753BD118" w14:textId="77777777" w:rsidR="00B01AD1" w:rsidRPr="00B01AD1" w:rsidRDefault="00B01AD1" w:rsidP="00B01AD1">
      <w:pPr>
        <w:spacing w:after="0"/>
        <w:jc w:val="both"/>
        <w:rPr>
          <w:rFonts w:ascii="Times New Roman" w:hAnsi="Times New Roman"/>
          <w:sz w:val="24"/>
          <w:szCs w:val="24"/>
        </w:rPr>
      </w:pPr>
    </w:p>
    <w:p w14:paraId="12D16B66"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b/>
          <w:sz w:val="24"/>
          <w:szCs w:val="24"/>
        </w:rPr>
        <w:t>4.  számú melléklet:</w:t>
      </w:r>
    </w:p>
    <w:p w14:paraId="0711EE44"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házi segítségnyújtás bevételeinek és kiadásainak részletszámítását, majd ennek alapján a </w:t>
      </w:r>
      <w:proofErr w:type="spellStart"/>
      <w:r w:rsidRPr="00B01AD1">
        <w:rPr>
          <w:rFonts w:ascii="Times New Roman" w:hAnsi="Times New Roman"/>
          <w:sz w:val="24"/>
          <w:szCs w:val="24"/>
        </w:rPr>
        <w:t>településenkénti</w:t>
      </w:r>
      <w:proofErr w:type="spellEnd"/>
      <w:r w:rsidRPr="00B01AD1">
        <w:rPr>
          <w:rFonts w:ascii="Times New Roman" w:hAnsi="Times New Roman"/>
          <w:sz w:val="24"/>
          <w:szCs w:val="24"/>
        </w:rPr>
        <w:t xml:space="preserve"> hozzájárulások összegeit tartalmazza. A számítás a feladatot ellátó dolgozók bérkartonja alapján tételesen tartalmazza a felmerült kiadásokat és ellátottak befizetéseinek összesítése alapján a saját bevételeket.</w:t>
      </w:r>
    </w:p>
    <w:p w14:paraId="55EE61BF"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szolgáltatást Bonyhád városon kívül 9 településen veszik igénybe. </w:t>
      </w:r>
    </w:p>
    <w:p w14:paraId="3528BB52"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hozzájárulások, vagy maradványok összegének alakulása részben a feladatot ellátó dolgozó foglalkoztatásának idejétől, a házisegítségnyújtásban részesülők számától, valamint a rájuk fordított időtől függ. Tekintettel arra, hogy ezen tényezők településenként változóak, így az elszámolási különbözetek is eltérő volument képeznek. </w:t>
      </w:r>
    </w:p>
    <w:p w14:paraId="76A717F2" w14:textId="77777777" w:rsidR="00B01AD1" w:rsidRPr="00B01AD1" w:rsidRDefault="00B01AD1" w:rsidP="00B01AD1">
      <w:pPr>
        <w:spacing w:after="0"/>
        <w:jc w:val="both"/>
        <w:rPr>
          <w:rFonts w:ascii="Times New Roman" w:hAnsi="Times New Roman"/>
          <w:sz w:val="24"/>
          <w:szCs w:val="24"/>
        </w:rPr>
      </w:pPr>
    </w:p>
    <w:p w14:paraId="034E92FB" w14:textId="77777777" w:rsidR="00B01AD1" w:rsidRPr="00B01AD1" w:rsidRDefault="00B01AD1" w:rsidP="00B01AD1">
      <w:pPr>
        <w:spacing w:after="0"/>
        <w:jc w:val="both"/>
        <w:rPr>
          <w:rFonts w:ascii="Times New Roman" w:hAnsi="Times New Roman"/>
          <w:b/>
          <w:sz w:val="24"/>
          <w:szCs w:val="24"/>
        </w:rPr>
      </w:pPr>
      <w:r w:rsidRPr="00B01AD1">
        <w:rPr>
          <w:rFonts w:ascii="Times New Roman" w:hAnsi="Times New Roman"/>
          <w:b/>
          <w:sz w:val="24"/>
          <w:szCs w:val="24"/>
        </w:rPr>
        <w:t>5. számú melléklet:</w:t>
      </w:r>
    </w:p>
    <w:p w14:paraId="78696898"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jelzőrendszeres házi segítségnyújtást 9 településen veszik igénybe.  A szolgáltatáshoz tartozó tényleges bevételek és kiadások részletszámításait tartalmazza. </w:t>
      </w:r>
    </w:p>
    <w:p w14:paraId="7EDE7F03" w14:textId="77777777" w:rsidR="00B01AD1" w:rsidRPr="00B01AD1" w:rsidRDefault="00B01AD1" w:rsidP="00B01AD1">
      <w:pPr>
        <w:spacing w:after="0"/>
        <w:jc w:val="both"/>
        <w:rPr>
          <w:rFonts w:ascii="Times New Roman" w:hAnsi="Times New Roman"/>
          <w:sz w:val="24"/>
          <w:szCs w:val="24"/>
        </w:rPr>
      </w:pPr>
    </w:p>
    <w:p w14:paraId="38BB874F"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b/>
          <w:sz w:val="24"/>
          <w:szCs w:val="24"/>
        </w:rPr>
        <w:t>6. számú melléklet:</w:t>
      </w:r>
    </w:p>
    <w:p w14:paraId="0D42A6DD"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bevételek között szereplő bérkompenzáció és ágazati pótlék településekre jutó, éves szintre számított összegét tartalmazza a házi segítségnyújtás feladat ellátásánál. </w:t>
      </w:r>
    </w:p>
    <w:p w14:paraId="5108127F" w14:textId="77777777" w:rsidR="00B01AD1" w:rsidRPr="00B01AD1" w:rsidRDefault="00B01AD1" w:rsidP="00B01AD1">
      <w:pPr>
        <w:spacing w:after="0"/>
        <w:jc w:val="both"/>
        <w:rPr>
          <w:rFonts w:ascii="Times New Roman" w:hAnsi="Times New Roman"/>
          <w:sz w:val="24"/>
          <w:szCs w:val="24"/>
        </w:rPr>
      </w:pPr>
    </w:p>
    <w:p w14:paraId="3DBA8467" w14:textId="77777777" w:rsidR="00B01AD1" w:rsidRPr="00B01AD1" w:rsidRDefault="00B01AD1" w:rsidP="00B01AD1">
      <w:pPr>
        <w:spacing w:after="0"/>
        <w:jc w:val="both"/>
        <w:rPr>
          <w:rFonts w:ascii="Times New Roman" w:hAnsi="Times New Roman"/>
          <w:b/>
          <w:sz w:val="24"/>
          <w:szCs w:val="24"/>
        </w:rPr>
      </w:pPr>
      <w:r w:rsidRPr="00B01AD1">
        <w:rPr>
          <w:rFonts w:ascii="Times New Roman" w:hAnsi="Times New Roman"/>
          <w:b/>
          <w:sz w:val="24"/>
          <w:szCs w:val="24"/>
        </w:rPr>
        <w:lastRenderedPageBreak/>
        <w:t>7. számú melléklet:</w:t>
      </w:r>
    </w:p>
    <w:p w14:paraId="37763D55"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Az idősek otthona feladatellátási helyhez tartozó tényleges kiadások és bevételek, valamint a </w:t>
      </w:r>
      <w:proofErr w:type="spellStart"/>
      <w:r w:rsidRPr="00B01AD1">
        <w:rPr>
          <w:rFonts w:ascii="Times New Roman" w:hAnsi="Times New Roman"/>
          <w:sz w:val="24"/>
          <w:szCs w:val="24"/>
        </w:rPr>
        <w:t>településenkénti</w:t>
      </w:r>
      <w:proofErr w:type="spellEnd"/>
      <w:r w:rsidRPr="00B01AD1">
        <w:rPr>
          <w:rFonts w:ascii="Times New Roman" w:hAnsi="Times New Roman"/>
          <w:sz w:val="24"/>
          <w:szCs w:val="24"/>
        </w:rPr>
        <w:t xml:space="preserve"> hozzájárulások kimutatására szolgál. A </w:t>
      </w:r>
      <w:proofErr w:type="spellStart"/>
      <w:r w:rsidRPr="00B01AD1">
        <w:rPr>
          <w:rFonts w:ascii="Times New Roman" w:hAnsi="Times New Roman"/>
          <w:sz w:val="24"/>
          <w:szCs w:val="24"/>
        </w:rPr>
        <w:t>szolgáltatatást</w:t>
      </w:r>
      <w:proofErr w:type="spellEnd"/>
      <w:r w:rsidRPr="00B01AD1">
        <w:rPr>
          <w:rFonts w:ascii="Times New Roman" w:hAnsi="Times New Roman"/>
          <w:sz w:val="24"/>
          <w:szCs w:val="24"/>
        </w:rPr>
        <w:t xml:space="preserve"> 2 település veszi igénybe. </w:t>
      </w:r>
    </w:p>
    <w:p w14:paraId="4E1BBE85" w14:textId="77777777" w:rsidR="00B01AD1" w:rsidRPr="00B01AD1" w:rsidRDefault="00B01AD1" w:rsidP="00B01AD1">
      <w:pPr>
        <w:spacing w:after="0"/>
        <w:jc w:val="both"/>
        <w:rPr>
          <w:rFonts w:ascii="Times New Roman" w:hAnsi="Times New Roman"/>
          <w:sz w:val="24"/>
          <w:szCs w:val="24"/>
        </w:rPr>
      </w:pPr>
    </w:p>
    <w:p w14:paraId="1968C996" w14:textId="77777777" w:rsidR="00B01AD1" w:rsidRPr="00B01AD1" w:rsidRDefault="00B01AD1" w:rsidP="00B01AD1">
      <w:pPr>
        <w:spacing w:after="0"/>
        <w:jc w:val="both"/>
        <w:rPr>
          <w:rFonts w:ascii="Times New Roman" w:hAnsi="Times New Roman"/>
          <w:b/>
          <w:sz w:val="24"/>
          <w:szCs w:val="24"/>
        </w:rPr>
      </w:pPr>
      <w:r w:rsidRPr="00B01AD1">
        <w:rPr>
          <w:rFonts w:ascii="Times New Roman" w:hAnsi="Times New Roman"/>
          <w:b/>
          <w:sz w:val="24"/>
          <w:szCs w:val="24"/>
        </w:rPr>
        <w:t xml:space="preserve">8. számú melléklet: </w:t>
      </w:r>
    </w:p>
    <w:p w14:paraId="640A4E17"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Bonyhád Város Önkormányzata által igényelt és év közben módosított állami támogatások összegét tartalmazza jogcímenként. Az évközi pótigénylés, az év végi elszámolás keretében, évközi címhez kötött pótelőirányzatok alapján az önkormányzat 62.697.304.- Ft támogatás növekményben részesült.</w:t>
      </w:r>
    </w:p>
    <w:p w14:paraId="7A62B6F2" w14:textId="77777777" w:rsidR="00B01AD1" w:rsidRPr="00B01AD1" w:rsidRDefault="00B01AD1" w:rsidP="00B01AD1">
      <w:pPr>
        <w:spacing w:after="0"/>
        <w:jc w:val="both"/>
        <w:rPr>
          <w:rFonts w:ascii="Times New Roman" w:hAnsi="Times New Roman"/>
          <w:sz w:val="24"/>
          <w:szCs w:val="24"/>
        </w:rPr>
      </w:pPr>
    </w:p>
    <w:p w14:paraId="38116603"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növekmény elemei közül évközi előirányzat emelésre és támogatás kiutalásra került a bérkompenzáció és ágazati pótlék esetében. </w:t>
      </w:r>
    </w:p>
    <w:p w14:paraId="0E8363EC"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2022. évi támogatásokkal való elszámolás az évre vonatkozó költségvetési beszámolóval egyidejűleg történik, ennek alapján Bonyhád Város Önkormányzata 5.158.230.- Ft-ot igényel, mely összeget az év végi elszámolás keretében adja át. </w:t>
      </w:r>
    </w:p>
    <w:p w14:paraId="619D1E9D" w14:textId="77777777" w:rsidR="00B01AD1" w:rsidRPr="00B01AD1" w:rsidRDefault="00B01AD1" w:rsidP="00B01AD1">
      <w:pPr>
        <w:spacing w:after="0"/>
        <w:jc w:val="both"/>
        <w:rPr>
          <w:rFonts w:ascii="Times New Roman" w:hAnsi="Times New Roman"/>
          <w:sz w:val="24"/>
          <w:szCs w:val="24"/>
        </w:rPr>
      </w:pPr>
    </w:p>
    <w:p w14:paraId="63AC4A9E" w14:textId="6F61B134" w:rsidR="00B01AD1" w:rsidRPr="00B01AD1" w:rsidRDefault="00B01AD1" w:rsidP="00B01AD1">
      <w:pPr>
        <w:spacing w:after="0"/>
        <w:jc w:val="both"/>
        <w:rPr>
          <w:rFonts w:ascii="Times New Roman" w:hAnsi="Times New Roman"/>
          <w:b/>
          <w:sz w:val="24"/>
          <w:szCs w:val="24"/>
        </w:rPr>
      </w:pPr>
      <w:r w:rsidRPr="00B01AD1">
        <w:rPr>
          <w:rFonts w:ascii="Times New Roman" w:hAnsi="Times New Roman"/>
          <w:b/>
          <w:sz w:val="24"/>
          <w:szCs w:val="24"/>
        </w:rPr>
        <w:t xml:space="preserve">Tisztelt </w:t>
      </w:r>
      <w:r w:rsidR="00286EB3">
        <w:rPr>
          <w:rFonts w:ascii="Times New Roman" w:hAnsi="Times New Roman"/>
          <w:b/>
          <w:sz w:val="24"/>
          <w:szCs w:val="24"/>
        </w:rPr>
        <w:t>Képviselő-testület</w:t>
      </w:r>
      <w:r w:rsidRPr="00B01AD1">
        <w:rPr>
          <w:rFonts w:ascii="Times New Roman" w:hAnsi="Times New Roman"/>
          <w:b/>
          <w:sz w:val="24"/>
          <w:szCs w:val="24"/>
        </w:rPr>
        <w:t>!</w:t>
      </w:r>
    </w:p>
    <w:p w14:paraId="63B78A94" w14:textId="77777777" w:rsidR="00B01AD1" w:rsidRPr="00B01AD1" w:rsidRDefault="00B01AD1" w:rsidP="00B01AD1">
      <w:pPr>
        <w:spacing w:after="0"/>
        <w:jc w:val="both"/>
        <w:rPr>
          <w:rFonts w:ascii="Times New Roman" w:hAnsi="Times New Roman"/>
          <w:b/>
          <w:sz w:val="24"/>
          <w:szCs w:val="24"/>
        </w:rPr>
      </w:pPr>
    </w:p>
    <w:p w14:paraId="134C4149"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Kérem, hogy a határozati javaslatot megvitatás után elfogadni szíveskedjenek! </w:t>
      </w:r>
    </w:p>
    <w:p w14:paraId="6F71481C" w14:textId="77777777" w:rsidR="00B01AD1" w:rsidRPr="00B01AD1" w:rsidRDefault="00B01AD1" w:rsidP="00B01AD1">
      <w:pPr>
        <w:spacing w:after="0"/>
        <w:jc w:val="both"/>
        <w:rPr>
          <w:rFonts w:ascii="Times New Roman" w:hAnsi="Times New Roman"/>
          <w:sz w:val="24"/>
          <w:szCs w:val="24"/>
        </w:rPr>
      </w:pPr>
    </w:p>
    <w:p w14:paraId="67E85C05" w14:textId="3787B828"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Kérem, hogy a határozat elfogadását követően, annak alapján utalják át az 1. számú mellékleten </w:t>
      </w:r>
      <w:r w:rsidR="00286EB3">
        <w:rPr>
          <w:rFonts w:ascii="Times New Roman" w:hAnsi="Times New Roman"/>
          <w:sz w:val="24"/>
          <w:szCs w:val="24"/>
        </w:rPr>
        <w:t xml:space="preserve">a VÖT </w:t>
      </w:r>
      <w:r w:rsidRPr="00B01AD1">
        <w:rPr>
          <w:rFonts w:ascii="Times New Roman" w:hAnsi="Times New Roman"/>
          <w:sz w:val="24"/>
          <w:szCs w:val="24"/>
        </w:rPr>
        <w:t>szám</w:t>
      </w:r>
      <w:r w:rsidR="00286EB3">
        <w:rPr>
          <w:rFonts w:ascii="Times New Roman" w:hAnsi="Times New Roman"/>
          <w:sz w:val="24"/>
          <w:szCs w:val="24"/>
        </w:rPr>
        <w:t>ár</w:t>
      </w:r>
      <w:r w:rsidRPr="00B01AD1">
        <w:rPr>
          <w:rFonts w:ascii="Times New Roman" w:hAnsi="Times New Roman"/>
          <w:sz w:val="24"/>
          <w:szCs w:val="24"/>
        </w:rPr>
        <w:t xml:space="preserve">a kimutatott összeget. </w:t>
      </w:r>
    </w:p>
    <w:p w14:paraId="3DAC5BB7" w14:textId="77777777" w:rsidR="00B01AD1" w:rsidRPr="00B01AD1" w:rsidRDefault="00B01AD1" w:rsidP="00B01AD1">
      <w:pPr>
        <w:spacing w:after="0"/>
        <w:jc w:val="both"/>
        <w:rPr>
          <w:rFonts w:ascii="Times New Roman" w:hAnsi="Times New Roman"/>
          <w:sz w:val="24"/>
          <w:szCs w:val="24"/>
        </w:rPr>
      </w:pPr>
    </w:p>
    <w:p w14:paraId="18474DD4" w14:textId="77777777" w:rsidR="00B01AD1" w:rsidRPr="00B01AD1" w:rsidRDefault="00B01AD1" w:rsidP="00B01AD1">
      <w:pPr>
        <w:spacing w:after="0"/>
        <w:jc w:val="both"/>
        <w:rPr>
          <w:rFonts w:ascii="Times New Roman" w:hAnsi="Times New Roman"/>
          <w:b/>
          <w:sz w:val="24"/>
          <w:szCs w:val="24"/>
        </w:rPr>
      </w:pPr>
    </w:p>
    <w:p w14:paraId="02818966" w14:textId="77777777" w:rsidR="00B01AD1" w:rsidRPr="00B01AD1" w:rsidRDefault="00B01AD1" w:rsidP="00B01AD1">
      <w:pPr>
        <w:spacing w:after="0"/>
        <w:jc w:val="both"/>
        <w:rPr>
          <w:rFonts w:ascii="Times New Roman" w:hAnsi="Times New Roman"/>
          <w:b/>
          <w:sz w:val="24"/>
          <w:szCs w:val="24"/>
        </w:rPr>
      </w:pPr>
      <w:r w:rsidRPr="00B01AD1">
        <w:rPr>
          <w:rFonts w:ascii="Times New Roman" w:hAnsi="Times New Roman"/>
          <w:b/>
          <w:sz w:val="24"/>
          <w:szCs w:val="24"/>
        </w:rPr>
        <w:t xml:space="preserve">Határozati javaslat: </w:t>
      </w:r>
    </w:p>
    <w:p w14:paraId="3E80B731" w14:textId="77777777" w:rsidR="00B01AD1" w:rsidRPr="00B01AD1" w:rsidRDefault="00B01AD1" w:rsidP="00B01AD1">
      <w:pPr>
        <w:spacing w:after="0"/>
        <w:jc w:val="both"/>
        <w:rPr>
          <w:rFonts w:ascii="Times New Roman" w:hAnsi="Times New Roman"/>
          <w:b/>
          <w:sz w:val="24"/>
          <w:szCs w:val="24"/>
        </w:rPr>
      </w:pPr>
    </w:p>
    <w:p w14:paraId="6B00A1ED" w14:textId="3A03DF8D" w:rsidR="00B01AD1" w:rsidRPr="00B01AD1" w:rsidRDefault="00286EB3" w:rsidP="00B01AD1">
      <w:pPr>
        <w:spacing w:after="0"/>
        <w:jc w:val="both"/>
        <w:rPr>
          <w:rFonts w:ascii="Times New Roman" w:hAnsi="Times New Roman"/>
          <w:sz w:val="24"/>
          <w:szCs w:val="24"/>
        </w:rPr>
      </w:pPr>
      <w:r>
        <w:rPr>
          <w:rFonts w:ascii="Times New Roman" w:hAnsi="Times New Roman"/>
          <w:sz w:val="24"/>
          <w:szCs w:val="24"/>
        </w:rPr>
        <w:t xml:space="preserve">Bonyhád Város Önkormányzati Képviselő-testülete </w:t>
      </w:r>
      <w:r w:rsidR="00B01AD1" w:rsidRPr="00B01AD1">
        <w:rPr>
          <w:rFonts w:ascii="Times New Roman" w:hAnsi="Times New Roman"/>
          <w:sz w:val="24"/>
          <w:szCs w:val="24"/>
        </w:rPr>
        <w:t xml:space="preserve">a </w:t>
      </w:r>
      <w:r>
        <w:rPr>
          <w:rFonts w:ascii="Times New Roman" w:hAnsi="Times New Roman"/>
          <w:sz w:val="24"/>
          <w:szCs w:val="24"/>
        </w:rPr>
        <w:t xml:space="preserve">Völgységi Önkormányzatok Társulása </w:t>
      </w:r>
      <w:r w:rsidR="00B01AD1" w:rsidRPr="00B01AD1">
        <w:rPr>
          <w:rFonts w:ascii="Times New Roman" w:hAnsi="Times New Roman"/>
          <w:sz w:val="24"/>
          <w:szCs w:val="24"/>
        </w:rPr>
        <w:t>Tagok 3. csoport 2022. évi bevételeinek és kiadásainak elszámolását a határozat 1-9. melléklete szerint jóváhagyja.</w:t>
      </w:r>
    </w:p>
    <w:p w14:paraId="1250EAC0" w14:textId="601F1DED"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A </w:t>
      </w:r>
      <w:r w:rsidR="00286EB3">
        <w:rPr>
          <w:rFonts w:ascii="Times New Roman" w:hAnsi="Times New Roman"/>
          <w:sz w:val="24"/>
          <w:szCs w:val="24"/>
        </w:rPr>
        <w:t>Képviselő-testület</w:t>
      </w:r>
      <w:r w:rsidRPr="00B01AD1">
        <w:rPr>
          <w:rFonts w:ascii="Times New Roman" w:hAnsi="Times New Roman"/>
          <w:sz w:val="24"/>
          <w:szCs w:val="24"/>
        </w:rPr>
        <w:t xml:space="preserve"> felhatalmazza </w:t>
      </w:r>
      <w:r w:rsidR="00286EB3">
        <w:rPr>
          <w:rFonts w:ascii="Times New Roman" w:hAnsi="Times New Roman"/>
          <w:sz w:val="24"/>
          <w:szCs w:val="24"/>
        </w:rPr>
        <w:t xml:space="preserve">a polgármestert </w:t>
      </w:r>
      <w:r w:rsidRPr="00B01AD1">
        <w:rPr>
          <w:rFonts w:ascii="Times New Roman" w:hAnsi="Times New Roman"/>
          <w:sz w:val="24"/>
          <w:szCs w:val="24"/>
        </w:rPr>
        <w:t>az elszámolási különbözetek rendezésre érdekében szükséges intézkedés</w:t>
      </w:r>
      <w:r w:rsidR="00286EB3">
        <w:rPr>
          <w:rFonts w:ascii="Times New Roman" w:hAnsi="Times New Roman"/>
          <w:sz w:val="24"/>
          <w:szCs w:val="24"/>
        </w:rPr>
        <w:t>ek</w:t>
      </w:r>
      <w:r w:rsidRPr="00B01AD1">
        <w:rPr>
          <w:rFonts w:ascii="Times New Roman" w:hAnsi="Times New Roman"/>
          <w:sz w:val="24"/>
          <w:szCs w:val="24"/>
        </w:rPr>
        <w:t xml:space="preserve"> megt</w:t>
      </w:r>
      <w:r w:rsidR="00286EB3">
        <w:rPr>
          <w:rFonts w:ascii="Times New Roman" w:hAnsi="Times New Roman"/>
          <w:sz w:val="24"/>
          <w:szCs w:val="24"/>
        </w:rPr>
        <w:t>ételére</w:t>
      </w:r>
      <w:r w:rsidRPr="00B01AD1">
        <w:rPr>
          <w:rFonts w:ascii="Times New Roman" w:hAnsi="Times New Roman"/>
          <w:sz w:val="24"/>
          <w:szCs w:val="24"/>
        </w:rPr>
        <w:t xml:space="preserve">. </w:t>
      </w:r>
    </w:p>
    <w:p w14:paraId="454A7FB9" w14:textId="77777777" w:rsidR="00B01AD1" w:rsidRPr="00B01AD1" w:rsidRDefault="00B01AD1" w:rsidP="00B01AD1">
      <w:pPr>
        <w:spacing w:after="0"/>
        <w:jc w:val="both"/>
        <w:rPr>
          <w:rFonts w:ascii="Times New Roman" w:hAnsi="Times New Roman"/>
          <w:sz w:val="24"/>
          <w:szCs w:val="24"/>
        </w:rPr>
      </w:pPr>
    </w:p>
    <w:p w14:paraId="5612A9FB" w14:textId="77777777" w:rsidR="00B01AD1" w:rsidRPr="00B01AD1" w:rsidRDefault="00B01AD1" w:rsidP="00B01AD1">
      <w:pPr>
        <w:spacing w:after="0"/>
        <w:jc w:val="both"/>
        <w:rPr>
          <w:rFonts w:ascii="Times New Roman" w:hAnsi="Times New Roman"/>
          <w:sz w:val="24"/>
          <w:szCs w:val="24"/>
        </w:rPr>
      </w:pPr>
      <w:r w:rsidRPr="00B01AD1">
        <w:rPr>
          <w:rFonts w:ascii="Times New Roman" w:hAnsi="Times New Roman"/>
          <w:b/>
          <w:sz w:val="24"/>
          <w:szCs w:val="24"/>
        </w:rPr>
        <w:t>Határidő:</w:t>
      </w:r>
      <w:r w:rsidRPr="00B01AD1">
        <w:rPr>
          <w:rFonts w:ascii="Times New Roman" w:hAnsi="Times New Roman"/>
          <w:sz w:val="24"/>
          <w:szCs w:val="24"/>
        </w:rPr>
        <w:t xml:space="preserve"> folyamatos</w:t>
      </w:r>
    </w:p>
    <w:p w14:paraId="250FF0DB" w14:textId="4131BF35" w:rsidR="00B01AD1" w:rsidRPr="00B01AD1" w:rsidRDefault="00B01AD1" w:rsidP="00B01AD1">
      <w:pPr>
        <w:spacing w:after="0"/>
        <w:jc w:val="both"/>
        <w:rPr>
          <w:rFonts w:ascii="Times New Roman" w:hAnsi="Times New Roman"/>
          <w:sz w:val="24"/>
          <w:szCs w:val="24"/>
        </w:rPr>
      </w:pPr>
      <w:r w:rsidRPr="00B01AD1">
        <w:rPr>
          <w:rFonts w:ascii="Times New Roman" w:hAnsi="Times New Roman"/>
          <w:b/>
          <w:sz w:val="24"/>
          <w:szCs w:val="24"/>
        </w:rPr>
        <w:t>Felelős:</w:t>
      </w:r>
      <w:r w:rsidRPr="00B01AD1">
        <w:rPr>
          <w:rFonts w:ascii="Times New Roman" w:hAnsi="Times New Roman"/>
          <w:sz w:val="24"/>
          <w:szCs w:val="24"/>
        </w:rPr>
        <w:t xml:space="preserve"> </w:t>
      </w:r>
      <w:proofErr w:type="spellStart"/>
      <w:r w:rsidRPr="00B01AD1">
        <w:rPr>
          <w:rFonts w:ascii="Times New Roman" w:hAnsi="Times New Roman"/>
          <w:sz w:val="24"/>
          <w:szCs w:val="24"/>
        </w:rPr>
        <w:t>Filóné</w:t>
      </w:r>
      <w:proofErr w:type="spellEnd"/>
      <w:r w:rsidRPr="00B01AD1">
        <w:rPr>
          <w:rFonts w:ascii="Times New Roman" w:hAnsi="Times New Roman"/>
          <w:sz w:val="24"/>
          <w:szCs w:val="24"/>
        </w:rPr>
        <w:t xml:space="preserve"> Ferencz Ibolya </w:t>
      </w:r>
      <w:r w:rsidR="00286EB3">
        <w:rPr>
          <w:rFonts w:ascii="Times New Roman" w:hAnsi="Times New Roman"/>
          <w:sz w:val="24"/>
          <w:szCs w:val="24"/>
        </w:rPr>
        <w:t>polgármester</w:t>
      </w:r>
      <w:r w:rsidRPr="00B01AD1">
        <w:rPr>
          <w:rFonts w:ascii="Times New Roman" w:hAnsi="Times New Roman"/>
          <w:sz w:val="24"/>
          <w:szCs w:val="24"/>
        </w:rPr>
        <w:t xml:space="preserve"> </w:t>
      </w:r>
    </w:p>
    <w:p w14:paraId="6F97BFE5" w14:textId="77777777" w:rsidR="00B01AD1" w:rsidRPr="00B01AD1" w:rsidRDefault="00B01AD1" w:rsidP="00B01AD1">
      <w:pPr>
        <w:spacing w:after="0"/>
        <w:jc w:val="both"/>
        <w:rPr>
          <w:rFonts w:ascii="Times New Roman" w:hAnsi="Times New Roman"/>
          <w:sz w:val="24"/>
          <w:szCs w:val="24"/>
        </w:rPr>
      </w:pPr>
    </w:p>
    <w:p w14:paraId="2BA9B931" w14:textId="49EAF8E2" w:rsidR="00B01AD1" w:rsidRPr="00B01AD1" w:rsidRDefault="00B01AD1" w:rsidP="00B01AD1">
      <w:pPr>
        <w:spacing w:after="0"/>
        <w:jc w:val="both"/>
        <w:rPr>
          <w:rFonts w:ascii="Times New Roman" w:hAnsi="Times New Roman"/>
          <w:sz w:val="24"/>
          <w:szCs w:val="24"/>
        </w:rPr>
      </w:pPr>
      <w:r w:rsidRPr="00B01AD1">
        <w:rPr>
          <w:rFonts w:ascii="Times New Roman" w:hAnsi="Times New Roman"/>
          <w:sz w:val="24"/>
          <w:szCs w:val="24"/>
        </w:rPr>
        <w:t xml:space="preserve">Bonyhád, 2023. március </w:t>
      </w:r>
      <w:r w:rsidR="00C4695D">
        <w:rPr>
          <w:rFonts w:ascii="Times New Roman" w:hAnsi="Times New Roman"/>
          <w:sz w:val="24"/>
          <w:szCs w:val="24"/>
        </w:rPr>
        <w:t>22</w:t>
      </w:r>
      <w:r w:rsidRPr="00B01AD1">
        <w:rPr>
          <w:rFonts w:ascii="Times New Roman" w:hAnsi="Times New Roman"/>
          <w:sz w:val="24"/>
          <w:szCs w:val="24"/>
        </w:rPr>
        <w:t>.</w:t>
      </w:r>
    </w:p>
    <w:p w14:paraId="2932502A" w14:textId="77777777" w:rsidR="00B01AD1" w:rsidRDefault="00B01AD1" w:rsidP="00B01AD1">
      <w:pPr>
        <w:spacing w:after="0"/>
        <w:jc w:val="both"/>
        <w:rPr>
          <w:rFonts w:ascii="Bookman Old Style" w:hAnsi="Bookman Old Style"/>
        </w:rPr>
      </w:pPr>
    </w:p>
    <w:p w14:paraId="5F116D20" w14:textId="77777777" w:rsidR="007C58B5" w:rsidRPr="00347A4C" w:rsidRDefault="007C58B5" w:rsidP="00DA16FA">
      <w:pPr>
        <w:spacing w:after="0"/>
        <w:jc w:val="both"/>
        <w:rPr>
          <w:rFonts w:ascii="Times New Roman" w:hAnsi="Times New Roman"/>
          <w:sz w:val="24"/>
          <w:szCs w:val="24"/>
        </w:rPr>
      </w:pPr>
    </w:p>
    <w:p w14:paraId="3A945DDC" w14:textId="4B49BD53" w:rsidR="0023352B" w:rsidRPr="00347A4C" w:rsidRDefault="00BF1CFB" w:rsidP="00C4695D">
      <w:pPr>
        <w:spacing w:after="0"/>
        <w:ind w:left="3402"/>
        <w:jc w:val="center"/>
        <w:rPr>
          <w:rFonts w:ascii="Times New Roman" w:hAnsi="Times New Roman"/>
          <w:sz w:val="24"/>
          <w:szCs w:val="24"/>
        </w:rPr>
      </w:pPr>
      <w:proofErr w:type="spellStart"/>
      <w:r w:rsidRPr="00347A4C">
        <w:rPr>
          <w:rFonts w:ascii="Times New Roman" w:hAnsi="Times New Roman"/>
          <w:sz w:val="24"/>
          <w:szCs w:val="24"/>
        </w:rPr>
        <w:t>Filóné</w:t>
      </w:r>
      <w:proofErr w:type="spellEnd"/>
      <w:r w:rsidRPr="00347A4C">
        <w:rPr>
          <w:rFonts w:ascii="Times New Roman" w:hAnsi="Times New Roman"/>
          <w:sz w:val="24"/>
          <w:szCs w:val="24"/>
        </w:rPr>
        <w:t xml:space="preserve"> Ferencz Ibolya</w:t>
      </w:r>
    </w:p>
    <w:p w14:paraId="68E196B6" w14:textId="765AF189" w:rsidR="00BF1CFB" w:rsidRPr="00347A4C" w:rsidRDefault="00BC3EDC" w:rsidP="00C4695D">
      <w:pPr>
        <w:spacing w:after="0"/>
        <w:ind w:left="3402"/>
        <w:jc w:val="center"/>
        <w:rPr>
          <w:rFonts w:ascii="Times New Roman" w:hAnsi="Times New Roman"/>
          <w:sz w:val="24"/>
          <w:szCs w:val="24"/>
        </w:rPr>
      </w:pPr>
      <w:r>
        <w:rPr>
          <w:rFonts w:ascii="Times New Roman" w:hAnsi="Times New Roman"/>
          <w:sz w:val="24"/>
          <w:szCs w:val="24"/>
        </w:rPr>
        <w:t>polgármester</w:t>
      </w:r>
    </w:p>
    <w:sectPr w:rsidR="00BF1CFB" w:rsidRPr="00347A4C" w:rsidSect="00347A4C">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75296" w14:textId="77777777" w:rsidR="002C0281" w:rsidRDefault="002C0281" w:rsidP="00E7778A">
      <w:pPr>
        <w:spacing w:after="0" w:line="240" w:lineRule="auto"/>
      </w:pPr>
      <w:r>
        <w:separator/>
      </w:r>
    </w:p>
  </w:endnote>
  <w:endnote w:type="continuationSeparator" w:id="0">
    <w:p w14:paraId="5A65928E" w14:textId="77777777" w:rsidR="002C0281" w:rsidRDefault="002C0281" w:rsidP="00E77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367437"/>
      <w:docPartObj>
        <w:docPartGallery w:val="Page Numbers (Bottom of Page)"/>
        <w:docPartUnique/>
      </w:docPartObj>
    </w:sdtPr>
    <w:sdtEndPr/>
    <w:sdtContent>
      <w:p w14:paraId="6B6E8C37" w14:textId="77777777" w:rsidR="002C09DD" w:rsidRDefault="003301B3">
        <w:pPr>
          <w:pStyle w:val="llb"/>
          <w:jc w:val="center"/>
        </w:pPr>
        <w:r>
          <w:fldChar w:fldCharType="begin"/>
        </w:r>
        <w:r w:rsidR="00C42BFA">
          <w:instrText xml:space="preserve"> PAGE   \* MERGEFORMAT </w:instrText>
        </w:r>
        <w:r>
          <w:fldChar w:fldCharType="separate"/>
        </w:r>
        <w:r w:rsidR="002C537D">
          <w:rPr>
            <w:noProof/>
          </w:rPr>
          <w:t>2</w:t>
        </w:r>
        <w:r>
          <w:rPr>
            <w:noProof/>
          </w:rPr>
          <w:fldChar w:fldCharType="end"/>
        </w:r>
      </w:p>
    </w:sdtContent>
  </w:sdt>
  <w:p w14:paraId="0B06177D" w14:textId="77777777" w:rsidR="002C09DD" w:rsidRDefault="002C09D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FC37F" w14:textId="77777777" w:rsidR="002C0281" w:rsidRDefault="002C0281" w:rsidP="00E7778A">
      <w:pPr>
        <w:spacing w:after="0" w:line="240" w:lineRule="auto"/>
      </w:pPr>
      <w:r>
        <w:separator/>
      </w:r>
    </w:p>
  </w:footnote>
  <w:footnote w:type="continuationSeparator" w:id="0">
    <w:p w14:paraId="241DAE76" w14:textId="77777777" w:rsidR="002C0281" w:rsidRDefault="002C0281" w:rsidP="00E77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CA95" w14:textId="77777777" w:rsidR="00347A4C" w:rsidRPr="00347A4C" w:rsidRDefault="00347A4C" w:rsidP="00347A4C">
    <w:pPr>
      <w:pStyle w:val="lfej"/>
      <w:jc w:val="right"/>
      <w:rPr>
        <w:rFonts w:ascii="Times New Roman" w:hAnsi="Times New Roman"/>
        <w:b/>
        <w:sz w:val="36"/>
        <w:szCs w:val="36"/>
      </w:rPr>
    </w:pPr>
  </w:p>
  <w:p w14:paraId="1208991D" w14:textId="77777777" w:rsidR="00347A4C" w:rsidRPr="00347A4C" w:rsidRDefault="00347A4C" w:rsidP="00347A4C">
    <w:pPr>
      <w:pStyle w:val="lfej"/>
      <w:spacing w:after="240"/>
      <w:jc w:val="right"/>
      <w:rPr>
        <w:rFonts w:ascii="Times New Roman" w:hAnsi="Times New Roman"/>
        <w:b/>
        <w:sz w:val="32"/>
        <w:szCs w:val="32"/>
      </w:rPr>
    </w:pPr>
    <w:r w:rsidRPr="00347A4C">
      <w:rPr>
        <w:rFonts w:ascii="Times New Roman" w:hAnsi="Times New Roman"/>
        <w:b/>
        <w:noProof/>
        <w:sz w:val="32"/>
        <w:szCs w:val="32"/>
        <w:lang w:eastAsia="hu-HU"/>
      </w:rPr>
      <w:drawing>
        <wp:anchor distT="0" distB="0" distL="114300" distR="114300" simplePos="0" relativeHeight="251659264" behindDoc="1" locked="0" layoutInCell="1" allowOverlap="1" wp14:anchorId="32319363" wp14:editId="32F0178E">
          <wp:simplePos x="0" y="0"/>
          <wp:positionH relativeFrom="column">
            <wp:posOffset>-252095</wp:posOffset>
          </wp:positionH>
          <wp:positionV relativeFrom="paragraph">
            <wp:posOffset>-360045</wp:posOffset>
          </wp:positionV>
          <wp:extent cx="1285875" cy="885825"/>
          <wp:effectExtent l="19050" t="0" r="9525" b="0"/>
          <wp:wrapNone/>
          <wp:docPr id="2" name="Kép 0" descr="cimerh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0" descr="cimerh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885825"/>
                  </a:xfrm>
                  <a:prstGeom prst="rect">
                    <a:avLst/>
                  </a:prstGeom>
                  <a:noFill/>
                </pic:spPr>
              </pic:pic>
            </a:graphicData>
          </a:graphic>
        </wp:anchor>
      </w:drawing>
    </w:r>
    <w:r w:rsidRPr="00347A4C">
      <w:rPr>
        <w:rFonts w:ascii="Times New Roman" w:hAnsi="Times New Roman"/>
        <w:b/>
        <w:sz w:val="32"/>
        <w:szCs w:val="32"/>
      </w:rPr>
      <w:t>BONYHÁD VÁROS ÖNKORMÁNYZATA</w:t>
    </w:r>
  </w:p>
  <w:p w14:paraId="6EE69F0F" w14:textId="77777777" w:rsidR="00347A4C" w:rsidRPr="00347A4C" w:rsidRDefault="00347A4C" w:rsidP="00347A4C">
    <w:pPr>
      <w:pStyle w:val="lfej"/>
      <w:pBdr>
        <w:bottom w:val="single" w:sz="4" w:space="1" w:color="auto"/>
      </w:pBd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0BB"/>
    <w:rsid w:val="0001219B"/>
    <w:rsid w:val="000154B8"/>
    <w:rsid w:val="0002405C"/>
    <w:rsid w:val="0004116D"/>
    <w:rsid w:val="00043839"/>
    <w:rsid w:val="000454D3"/>
    <w:rsid w:val="00053E99"/>
    <w:rsid w:val="00057115"/>
    <w:rsid w:val="00057119"/>
    <w:rsid w:val="00064E46"/>
    <w:rsid w:val="0008017A"/>
    <w:rsid w:val="000848D0"/>
    <w:rsid w:val="0008530B"/>
    <w:rsid w:val="00092FC7"/>
    <w:rsid w:val="000A0931"/>
    <w:rsid w:val="000A2869"/>
    <w:rsid w:val="000A298D"/>
    <w:rsid w:val="000B512C"/>
    <w:rsid w:val="000C3F8E"/>
    <w:rsid w:val="000D05BE"/>
    <w:rsid w:val="000D48EE"/>
    <w:rsid w:val="000E51AC"/>
    <w:rsid w:val="000E622E"/>
    <w:rsid w:val="0010224B"/>
    <w:rsid w:val="001047A5"/>
    <w:rsid w:val="0010593E"/>
    <w:rsid w:val="00106C36"/>
    <w:rsid w:val="00106CFF"/>
    <w:rsid w:val="00110BAB"/>
    <w:rsid w:val="0011271D"/>
    <w:rsid w:val="00123073"/>
    <w:rsid w:val="0012485A"/>
    <w:rsid w:val="001272C7"/>
    <w:rsid w:val="0013001F"/>
    <w:rsid w:val="00130CE0"/>
    <w:rsid w:val="00135C56"/>
    <w:rsid w:val="0013794C"/>
    <w:rsid w:val="00137B65"/>
    <w:rsid w:val="00143182"/>
    <w:rsid w:val="00145A79"/>
    <w:rsid w:val="00146243"/>
    <w:rsid w:val="00153ADA"/>
    <w:rsid w:val="00155782"/>
    <w:rsid w:val="00183215"/>
    <w:rsid w:val="001855F4"/>
    <w:rsid w:val="0018718F"/>
    <w:rsid w:val="00192D02"/>
    <w:rsid w:val="00197A2D"/>
    <w:rsid w:val="001B162D"/>
    <w:rsid w:val="001C3A87"/>
    <w:rsid w:val="001C435D"/>
    <w:rsid w:val="001C5FB2"/>
    <w:rsid w:val="001C6484"/>
    <w:rsid w:val="001D5F17"/>
    <w:rsid w:val="001E1660"/>
    <w:rsid w:val="001E4D6D"/>
    <w:rsid w:val="001F224E"/>
    <w:rsid w:val="001F2EED"/>
    <w:rsid w:val="001F6FD9"/>
    <w:rsid w:val="002048F7"/>
    <w:rsid w:val="00215C08"/>
    <w:rsid w:val="00224B5E"/>
    <w:rsid w:val="002302A5"/>
    <w:rsid w:val="00231327"/>
    <w:rsid w:val="0023352B"/>
    <w:rsid w:val="00235803"/>
    <w:rsid w:val="00237D1E"/>
    <w:rsid w:val="00241AD2"/>
    <w:rsid w:val="00251F42"/>
    <w:rsid w:val="00252063"/>
    <w:rsid w:val="0025234E"/>
    <w:rsid w:val="00252572"/>
    <w:rsid w:val="00254160"/>
    <w:rsid w:val="00260128"/>
    <w:rsid w:val="00261011"/>
    <w:rsid w:val="00261719"/>
    <w:rsid w:val="00265316"/>
    <w:rsid w:val="00274949"/>
    <w:rsid w:val="00274A5C"/>
    <w:rsid w:val="0028455B"/>
    <w:rsid w:val="00284B17"/>
    <w:rsid w:val="00286EB3"/>
    <w:rsid w:val="0028781B"/>
    <w:rsid w:val="00295EBA"/>
    <w:rsid w:val="002A2EE9"/>
    <w:rsid w:val="002A41CB"/>
    <w:rsid w:val="002A790D"/>
    <w:rsid w:val="002B3EF2"/>
    <w:rsid w:val="002B4F11"/>
    <w:rsid w:val="002B76CB"/>
    <w:rsid w:val="002C0281"/>
    <w:rsid w:val="002C09DD"/>
    <w:rsid w:val="002C17D6"/>
    <w:rsid w:val="002C3BF7"/>
    <w:rsid w:val="002C537D"/>
    <w:rsid w:val="002D58CE"/>
    <w:rsid w:val="002D5B60"/>
    <w:rsid w:val="002E2BB9"/>
    <w:rsid w:val="002E78FD"/>
    <w:rsid w:val="002F0594"/>
    <w:rsid w:val="002F5925"/>
    <w:rsid w:val="00310631"/>
    <w:rsid w:val="00310E1E"/>
    <w:rsid w:val="00311924"/>
    <w:rsid w:val="00311968"/>
    <w:rsid w:val="003227D4"/>
    <w:rsid w:val="00324006"/>
    <w:rsid w:val="003301B3"/>
    <w:rsid w:val="00330680"/>
    <w:rsid w:val="00331CC8"/>
    <w:rsid w:val="00337EC7"/>
    <w:rsid w:val="00346179"/>
    <w:rsid w:val="00347A4C"/>
    <w:rsid w:val="003504A4"/>
    <w:rsid w:val="003522FC"/>
    <w:rsid w:val="003524DF"/>
    <w:rsid w:val="003565C1"/>
    <w:rsid w:val="00356C56"/>
    <w:rsid w:val="003574BE"/>
    <w:rsid w:val="003611CE"/>
    <w:rsid w:val="00371493"/>
    <w:rsid w:val="00377C50"/>
    <w:rsid w:val="0038272E"/>
    <w:rsid w:val="0038460E"/>
    <w:rsid w:val="00390177"/>
    <w:rsid w:val="00395B58"/>
    <w:rsid w:val="00397085"/>
    <w:rsid w:val="003A1A0C"/>
    <w:rsid w:val="003A2D95"/>
    <w:rsid w:val="003A472B"/>
    <w:rsid w:val="003B0B25"/>
    <w:rsid w:val="003B674F"/>
    <w:rsid w:val="003B7FF8"/>
    <w:rsid w:val="003C1597"/>
    <w:rsid w:val="003C2CC4"/>
    <w:rsid w:val="003C397A"/>
    <w:rsid w:val="003C3A56"/>
    <w:rsid w:val="003C6C88"/>
    <w:rsid w:val="003D1DA7"/>
    <w:rsid w:val="003D2002"/>
    <w:rsid w:val="003D7D19"/>
    <w:rsid w:val="003E0770"/>
    <w:rsid w:val="003E28CD"/>
    <w:rsid w:val="003F5AFB"/>
    <w:rsid w:val="003F69FF"/>
    <w:rsid w:val="00401379"/>
    <w:rsid w:val="00416D84"/>
    <w:rsid w:val="0042521B"/>
    <w:rsid w:val="00425659"/>
    <w:rsid w:val="00427FA7"/>
    <w:rsid w:val="00431F45"/>
    <w:rsid w:val="00432806"/>
    <w:rsid w:val="00440BAB"/>
    <w:rsid w:val="00444D9B"/>
    <w:rsid w:val="0044529F"/>
    <w:rsid w:val="00451C01"/>
    <w:rsid w:val="0045441C"/>
    <w:rsid w:val="00460DFF"/>
    <w:rsid w:val="00461379"/>
    <w:rsid w:val="00463D44"/>
    <w:rsid w:val="0047025A"/>
    <w:rsid w:val="00471F79"/>
    <w:rsid w:val="00473211"/>
    <w:rsid w:val="00476D7A"/>
    <w:rsid w:val="00481ECA"/>
    <w:rsid w:val="00483770"/>
    <w:rsid w:val="00494259"/>
    <w:rsid w:val="00495D35"/>
    <w:rsid w:val="004A2A27"/>
    <w:rsid w:val="004B0C58"/>
    <w:rsid w:val="004B1289"/>
    <w:rsid w:val="004B36D0"/>
    <w:rsid w:val="004B395B"/>
    <w:rsid w:val="004C7B3B"/>
    <w:rsid w:val="004D18AE"/>
    <w:rsid w:val="004D4F09"/>
    <w:rsid w:val="004D5866"/>
    <w:rsid w:val="004E22C6"/>
    <w:rsid w:val="004E5C83"/>
    <w:rsid w:val="004E6098"/>
    <w:rsid w:val="004F0362"/>
    <w:rsid w:val="004F30A4"/>
    <w:rsid w:val="004F508C"/>
    <w:rsid w:val="00507C23"/>
    <w:rsid w:val="00510FC9"/>
    <w:rsid w:val="005123E1"/>
    <w:rsid w:val="00515A47"/>
    <w:rsid w:val="00521354"/>
    <w:rsid w:val="00530D22"/>
    <w:rsid w:val="00547A81"/>
    <w:rsid w:val="005550A1"/>
    <w:rsid w:val="00561669"/>
    <w:rsid w:val="005703FF"/>
    <w:rsid w:val="00570905"/>
    <w:rsid w:val="00575281"/>
    <w:rsid w:val="00581670"/>
    <w:rsid w:val="00581C9E"/>
    <w:rsid w:val="00586768"/>
    <w:rsid w:val="00592096"/>
    <w:rsid w:val="00592370"/>
    <w:rsid w:val="005A2885"/>
    <w:rsid w:val="005A7177"/>
    <w:rsid w:val="005A7B71"/>
    <w:rsid w:val="005B08CB"/>
    <w:rsid w:val="005B3E0E"/>
    <w:rsid w:val="005B75BA"/>
    <w:rsid w:val="005C00D0"/>
    <w:rsid w:val="005C011B"/>
    <w:rsid w:val="005C58C3"/>
    <w:rsid w:val="005D042C"/>
    <w:rsid w:val="005D2408"/>
    <w:rsid w:val="005E5A1F"/>
    <w:rsid w:val="005F42BA"/>
    <w:rsid w:val="00607422"/>
    <w:rsid w:val="006170FF"/>
    <w:rsid w:val="00617EF2"/>
    <w:rsid w:val="00623D85"/>
    <w:rsid w:val="0062467A"/>
    <w:rsid w:val="00630635"/>
    <w:rsid w:val="00635EB3"/>
    <w:rsid w:val="00636247"/>
    <w:rsid w:val="0064650F"/>
    <w:rsid w:val="006523C2"/>
    <w:rsid w:val="00652BCB"/>
    <w:rsid w:val="00654F90"/>
    <w:rsid w:val="006572F0"/>
    <w:rsid w:val="006668B8"/>
    <w:rsid w:val="00670FDB"/>
    <w:rsid w:val="00671F3A"/>
    <w:rsid w:val="00675E3D"/>
    <w:rsid w:val="0067646C"/>
    <w:rsid w:val="00682333"/>
    <w:rsid w:val="00682415"/>
    <w:rsid w:val="00684D67"/>
    <w:rsid w:val="00687ECA"/>
    <w:rsid w:val="006A2FDD"/>
    <w:rsid w:val="006B3545"/>
    <w:rsid w:val="006C0B3A"/>
    <w:rsid w:val="006C4639"/>
    <w:rsid w:val="006D3D50"/>
    <w:rsid w:val="006D4B9C"/>
    <w:rsid w:val="006D708E"/>
    <w:rsid w:val="006E26D7"/>
    <w:rsid w:val="006E54F7"/>
    <w:rsid w:val="006E6DEC"/>
    <w:rsid w:val="0071347A"/>
    <w:rsid w:val="00713A65"/>
    <w:rsid w:val="00714A39"/>
    <w:rsid w:val="00715F82"/>
    <w:rsid w:val="00716180"/>
    <w:rsid w:val="00720AF5"/>
    <w:rsid w:val="00727E26"/>
    <w:rsid w:val="007303D8"/>
    <w:rsid w:val="00737F0B"/>
    <w:rsid w:val="00741702"/>
    <w:rsid w:val="00743C44"/>
    <w:rsid w:val="007451B2"/>
    <w:rsid w:val="007473BF"/>
    <w:rsid w:val="00756DAF"/>
    <w:rsid w:val="00763BE8"/>
    <w:rsid w:val="0077235D"/>
    <w:rsid w:val="00782033"/>
    <w:rsid w:val="00784486"/>
    <w:rsid w:val="007867C4"/>
    <w:rsid w:val="0079614A"/>
    <w:rsid w:val="007973E9"/>
    <w:rsid w:val="007A3DBD"/>
    <w:rsid w:val="007A47C6"/>
    <w:rsid w:val="007A53CC"/>
    <w:rsid w:val="007A58A0"/>
    <w:rsid w:val="007B5237"/>
    <w:rsid w:val="007B6BF1"/>
    <w:rsid w:val="007B6F9A"/>
    <w:rsid w:val="007B7A23"/>
    <w:rsid w:val="007C04BF"/>
    <w:rsid w:val="007C58B5"/>
    <w:rsid w:val="007C62F9"/>
    <w:rsid w:val="007C6B43"/>
    <w:rsid w:val="007D4F1F"/>
    <w:rsid w:val="007F48E9"/>
    <w:rsid w:val="007F6E84"/>
    <w:rsid w:val="00807268"/>
    <w:rsid w:val="008119EF"/>
    <w:rsid w:val="00812BCA"/>
    <w:rsid w:val="00817334"/>
    <w:rsid w:val="008246FD"/>
    <w:rsid w:val="008270C2"/>
    <w:rsid w:val="00834CB0"/>
    <w:rsid w:val="00837B7C"/>
    <w:rsid w:val="00840E32"/>
    <w:rsid w:val="00841584"/>
    <w:rsid w:val="00842425"/>
    <w:rsid w:val="00844078"/>
    <w:rsid w:val="00845F84"/>
    <w:rsid w:val="0084744B"/>
    <w:rsid w:val="00851579"/>
    <w:rsid w:val="0085778C"/>
    <w:rsid w:val="008613A8"/>
    <w:rsid w:val="0086189C"/>
    <w:rsid w:val="0086546E"/>
    <w:rsid w:val="00867CFB"/>
    <w:rsid w:val="00873F26"/>
    <w:rsid w:val="00881C47"/>
    <w:rsid w:val="00886FBB"/>
    <w:rsid w:val="00890D66"/>
    <w:rsid w:val="008A2972"/>
    <w:rsid w:val="008A5D1A"/>
    <w:rsid w:val="008A760A"/>
    <w:rsid w:val="008C5251"/>
    <w:rsid w:val="008C586C"/>
    <w:rsid w:val="008D3F05"/>
    <w:rsid w:val="008D4835"/>
    <w:rsid w:val="008D60F7"/>
    <w:rsid w:val="008E1338"/>
    <w:rsid w:val="008E3824"/>
    <w:rsid w:val="008E4764"/>
    <w:rsid w:val="008F01E3"/>
    <w:rsid w:val="0090412F"/>
    <w:rsid w:val="0090754B"/>
    <w:rsid w:val="00912DBE"/>
    <w:rsid w:val="00920DCC"/>
    <w:rsid w:val="00921B08"/>
    <w:rsid w:val="0092454A"/>
    <w:rsid w:val="00936D3C"/>
    <w:rsid w:val="00937670"/>
    <w:rsid w:val="00943B44"/>
    <w:rsid w:val="00950F65"/>
    <w:rsid w:val="00952C8C"/>
    <w:rsid w:val="00963425"/>
    <w:rsid w:val="00965E22"/>
    <w:rsid w:val="00980410"/>
    <w:rsid w:val="009807A0"/>
    <w:rsid w:val="009821E2"/>
    <w:rsid w:val="00984187"/>
    <w:rsid w:val="00984793"/>
    <w:rsid w:val="00990658"/>
    <w:rsid w:val="0099512C"/>
    <w:rsid w:val="00995164"/>
    <w:rsid w:val="009B0BA1"/>
    <w:rsid w:val="009B2E3D"/>
    <w:rsid w:val="009C228A"/>
    <w:rsid w:val="009C3E4A"/>
    <w:rsid w:val="009C7B41"/>
    <w:rsid w:val="009D12E7"/>
    <w:rsid w:val="009D1316"/>
    <w:rsid w:val="009D567D"/>
    <w:rsid w:val="009D660F"/>
    <w:rsid w:val="009E2456"/>
    <w:rsid w:val="009F51C1"/>
    <w:rsid w:val="00A02CFB"/>
    <w:rsid w:val="00A04218"/>
    <w:rsid w:val="00A14235"/>
    <w:rsid w:val="00A15457"/>
    <w:rsid w:val="00A33DD0"/>
    <w:rsid w:val="00A358D9"/>
    <w:rsid w:val="00A35CAA"/>
    <w:rsid w:val="00A372FA"/>
    <w:rsid w:val="00A37DA6"/>
    <w:rsid w:val="00A40063"/>
    <w:rsid w:val="00A47636"/>
    <w:rsid w:val="00A51A6C"/>
    <w:rsid w:val="00A536AD"/>
    <w:rsid w:val="00A53AC7"/>
    <w:rsid w:val="00A6163A"/>
    <w:rsid w:val="00A65306"/>
    <w:rsid w:val="00A660F9"/>
    <w:rsid w:val="00A66136"/>
    <w:rsid w:val="00A70E3C"/>
    <w:rsid w:val="00A736D2"/>
    <w:rsid w:val="00A873B3"/>
    <w:rsid w:val="00A90193"/>
    <w:rsid w:val="00AA163A"/>
    <w:rsid w:val="00AA56C8"/>
    <w:rsid w:val="00AC21C1"/>
    <w:rsid w:val="00AC3A9D"/>
    <w:rsid w:val="00AC4377"/>
    <w:rsid w:val="00AC4F4A"/>
    <w:rsid w:val="00AD07EF"/>
    <w:rsid w:val="00AD55C9"/>
    <w:rsid w:val="00AD5FF3"/>
    <w:rsid w:val="00AE77F2"/>
    <w:rsid w:val="00B01AD1"/>
    <w:rsid w:val="00B01CB0"/>
    <w:rsid w:val="00B03B1C"/>
    <w:rsid w:val="00B04C6E"/>
    <w:rsid w:val="00B237CF"/>
    <w:rsid w:val="00B270BB"/>
    <w:rsid w:val="00B273AD"/>
    <w:rsid w:val="00B37EA4"/>
    <w:rsid w:val="00B45784"/>
    <w:rsid w:val="00B539F1"/>
    <w:rsid w:val="00B629BA"/>
    <w:rsid w:val="00B66B70"/>
    <w:rsid w:val="00B74BDA"/>
    <w:rsid w:val="00B8312C"/>
    <w:rsid w:val="00B86F9F"/>
    <w:rsid w:val="00B962CF"/>
    <w:rsid w:val="00B96E11"/>
    <w:rsid w:val="00BA285A"/>
    <w:rsid w:val="00BA33CC"/>
    <w:rsid w:val="00BA4359"/>
    <w:rsid w:val="00BB47FA"/>
    <w:rsid w:val="00BB5369"/>
    <w:rsid w:val="00BC33BE"/>
    <w:rsid w:val="00BC3EDC"/>
    <w:rsid w:val="00BC4A1E"/>
    <w:rsid w:val="00BC6D95"/>
    <w:rsid w:val="00BD4772"/>
    <w:rsid w:val="00BD57E5"/>
    <w:rsid w:val="00BF0D4A"/>
    <w:rsid w:val="00BF1CFB"/>
    <w:rsid w:val="00BF44A4"/>
    <w:rsid w:val="00BF7AB9"/>
    <w:rsid w:val="00C013ED"/>
    <w:rsid w:val="00C01B01"/>
    <w:rsid w:val="00C02C88"/>
    <w:rsid w:val="00C050BC"/>
    <w:rsid w:val="00C075FD"/>
    <w:rsid w:val="00C13811"/>
    <w:rsid w:val="00C14752"/>
    <w:rsid w:val="00C25FDC"/>
    <w:rsid w:val="00C3384C"/>
    <w:rsid w:val="00C34A88"/>
    <w:rsid w:val="00C42BFA"/>
    <w:rsid w:val="00C44880"/>
    <w:rsid w:val="00C4695D"/>
    <w:rsid w:val="00C52B8E"/>
    <w:rsid w:val="00C57E5C"/>
    <w:rsid w:val="00C645D3"/>
    <w:rsid w:val="00C651FD"/>
    <w:rsid w:val="00C67DE2"/>
    <w:rsid w:val="00C71C73"/>
    <w:rsid w:val="00C71CC3"/>
    <w:rsid w:val="00C744DA"/>
    <w:rsid w:val="00C91981"/>
    <w:rsid w:val="00C97E08"/>
    <w:rsid w:val="00CA0A30"/>
    <w:rsid w:val="00CB1B3F"/>
    <w:rsid w:val="00CC10A6"/>
    <w:rsid w:val="00CC7932"/>
    <w:rsid w:val="00CE1D65"/>
    <w:rsid w:val="00CF08D4"/>
    <w:rsid w:val="00CF3BE9"/>
    <w:rsid w:val="00D009E7"/>
    <w:rsid w:val="00D03AA8"/>
    <w:rsid w:val="00D06ADB"/>
    <w:rsid w:val="00D1449B"/>
    <w:rsid w:val="00D14C5C"/>
    <w:rsid w:val="00D40D08"/>
    <w:rsid w:val="00D47525"/>
    <w:rsid w:val="00D55ADC"/>
    <w:rsid w:val="00D668E2"/>
    <w:rsid w:val="00D739F3"/>
    <w:rsid w:val="00D755E3"/>
    <w:rsid w:val="00D83933"/>
    <w:rsid w:val="00D8456B"/>
    <w:rsid w:val="00D916F1"/>
    <w:rsid w:val="00D91A7E"/>
    <w:rsid w:val="00D93629"/>
    <w:rsid w:val="00D94E39"/>
    <w:rsid w:val="00DA1448"/>
    <w:rsid w:val="00DA16FA"/>
    <w:rsid w:val="00DA42F6"/>
    <w:rsid w:val="00DA4D96"/>
    <w:rsid w:val="00DA5A5B"/>
    <w:rsid w:val="00DA62E5"/>
    <w:rsid w:val="00DA63A5"/>
    <w:rsid w:val="00DB21E5"/>
    <w:rsid w:val="00DB6BBF"/>
    <w:rsid w:val="00DC5871"/>
    <w:rsid w:val="00DD03EC"/>
    <w:rsid w:val="00DD278A"/>
    <w:rsid w:val="00DD5076"/>
    <w:rsid w:val="00DD59CB"/>
    <w:rsid w:val="00DE1F18"/>
    <w:rsid w:val="00DE3FA3"/>
    <w:rsid w:val="00DE4B76"/>
    <w:rsid w:val="00DF0834"/>
    <w:rsid w:val="00DF0C05"/>
    <w:rsid w:val="00DF5EFA"/>
    <w:rsid w:val="00DF65DE"/>
    <w:rsid w:val="00E036B5"/>
    <w:rsid w:val="00E07C30"/>
    <w:rsid w:val="00E113E8"/>
    <w:rsid w:val="00E215A7"/>
    <w:rsid w:val="00E32887"/>
    <w:rsid w:val="00E42CE4"/>
    <w:rsid w:val="00E43086"/>
    <w:rsid w:val="00E43A18"/>
    <w:rsid w:val="00E566CD"/>
    <w:rsid w:val="00E56858"/>
    <w:rsid w:val="00E6096E"/>
    <w:rsid w:val="00E64020"/>
    <w:rsid w:val="00E647AE"/>
    <w:rsid w:val="00E65BF2"/>
    <w:rsid w:val="00E67373"/>
    <w:rsid w:val="00E7051F"/>
    <w:rsid w:val="00E73C8C"/>
    <w:rsid w:val="00E75B98"/>
    <w:rsid w:val="00E7778A"/>
    <w:rsid w:val="00E77A32"/>
    <w:rsid w:val="00E831BB"/>
    <w:rsid w:val="00E86FE4"/>
    <w:rsid w:val="00E93345"/>
    <w:rsid w:val="00E93826"/>
    <w:rsid w:val="00E94092"/>
    <w:rsid w:val="00E947D8"/>
    <w:rsid w:val="00EA14B5"/>
    <w:rsid w:val="00EB11EC"/>
    <w:rsid w:val="00EB2097"/>
    <w:rsid w:val="00EB7620"/>
    <w:rsid w:val="00EC4AD0"/>
    <w:rsid w:val="00EC5D33"/>
    <w:rsid w:val="00ED032B"/>
    <w:rsid w:val="00ED1ED4"/>
    <w:rsid w:val="00ED43DA"/>
    <w:rsid w:val="00ED627C"/>
    <w:rsid w:val="00ED7CCA"/>
    <w:rsid w:val="00EE3AFB"/>
    <w:rsid w:val="00EF1CB1"/>
    <w:rsid w:val="00EF253D"/>
    <w:rsid w:val="00EF4794"/>
    <w:rsid w:val="00F0359E"/>
    <w:rsid w:val="00F0660C"/>
    <w:rsid w:val="00F1422A"/>
    <w:rsid w:val="00F14437"/>
    <w:rsid w:val="00F178A5"/>
    <w:rsid w:val="00F234F6"/>
    <w:rsid w:val="00F237F2"/>
    <w:rsid w:val="00F5187E"/>
    <w:rsid w:val="00F550E9"/>
    <w:rsid w:val="00F558D4"/>
    <w:rsid w:val="00F568FC"/>
    <w:rsid w:val="00F6075D"/>
    <w:rsid w:val="00F66EEA"/>
    <w:rsid w:val="00F71AB7"/>
    <w:rsid w:val="00F81BC0"/>
    <w:rsid w:val="00F82D9C"/>
    <w:rsid w:val="00F84857"/>
    <w:rsid w:val="00F94594"/>
    <w:rsid w:val="00F960DF"/>
    <w:rsid w:val="00F9670B"/>
    <w:rsid w:val="00F97DE2"/>
    <w:rsid w:val="00FA34DD"/>
    <w:rsid w:val="00FA5FB5"/>
    <w:rsid w:val="00FB090D"/>
    <w:rsid w:val="00FB275C"/>
    <w:rsid w:val="00FB6B01"/>
    <w:rsid w:val="00FB7D2C"/>
    <w:rsid w:val="00FC0F56"/>
    <w:rsid w:val="00FC27F4"/>
    <w:rsid w:val="00FC316E"/>
    <w:rsid w:val="00FC4A15"/>
    <w:rsid w:val="00FC4CA9"/>
    <w:rsid w:val="00FD3B47"/>
    <w:rsid w:val="00FD3D5C"/>
    <w:rsid w:val="00FD4902"/>
    <w:rsid w:val="00FE3D76"/>
    <w:rsid w:val="00FE43DA"/>
    <w:rsid w:val="00FE48AB"/>
    <w:rsid w:val="00FE68DA"/>
    <w:rsid w:val="00FF039A"/>
    <w:rsid w:val="00FF2881"/>
    <w:rsid w:val="00FF6B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EAD85"/>
  <w15:docId w15:val="{591BDCC2-6951-47D3-B361-8976E666E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270BB"/>
    <w:pPr>
      <w:suppressAutoHyphens/>
    </w:pPr>
    <w:rPr>
      <w:rFonts w:ascii="Calibri" w:eastAsia="Calibri" w:hAnsi="Calibri" w:cs="Times New Roman"/>
      <w:lang w:eastAsia="ar-SA"/>
    </w:rPr>
  </w:style>
  <w:style w:type="paragraph" w:styleId="Cmsor1">
    <w:name w:val="heading 1"/>
    <w:basedOn w:val="Norml"/>
    <w:link w:val="Cmsor1Char"/>
    <w:uiPriority w:val="9"/>
    <w:qFormat/>
    <w:rsid w:val="00FD3D5C"/>
    <w:pPr>
      <w:suppressAutoHyphens w:val="0"/>
      <w:spacing w:before="100" w:beforeAutospacing="1" w:after="100" w:afterAutospacing="1" w:line="240" w:lineRule="auto"/>
      <w:outlineLvl w:val="0"/>
    </w:pPr>
    <w:rPr>
      <w:rFonts w:ascii="Times New Roman" w:eastAsia="Times New Roman" w:hAnsi="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sid w:val="00B270BB"/>
    <w:rPr>
      <w:color w:val="0000FF"/>
      <w:u w:val="single"/>
    </w:rPr>
  </w:style>
  <w:style w:type="paragraph" w:styleId="Buborkszveg">
    <w:name w:val="Balloon Text"/>
    <w:basedOn w:val="Norml"/>
    <w:link w:val="BuborkszvegChar"/>
    <w:uiPriority w:val="99"/>
    <w:semiHidden/>
    <w:unhideWhenUsed/>
    <w:rsid w:val="00B270B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270BB"/>
    <w:rPr>
      <w:rFonts w:ascii="Tahoma" w:eastAsia="Calibri" w:hAnsi="Tahoma" w:cs="Tahoma"/>
      <w:sz w:val="16"/>
      <w:szCs w:val="16"/>
      <w:lang w:eastAsia="ar-SA"/>
    </w:rPr>
  </w:style>
  <w:style w:type="paragraph" w:styleId="lfej">
    <w:name w:val="header"/>
    <w:basedOn w:val="Norml"/>
    <w:link w:val="lfejChar"/>
    <w:uiPriority w:val="99"/>
    <w:unhideWhenUsed/>
    <w:rsid w:val="00E7778A"/>
    <w:pPr>
      <w:tabs>
        <w:tab w:val="center" w:pos="4536"/>
        <w:tab w:val="right" w:pos="9072"/>
      </w:tabs>
      <w:spacing w:after="0" w:line="240" w:lineRule="auto"/>
    </w:pPr>
  </w:style>
  <w:style w:type="character" w:customStyle="1" w:styleId="lfejChar">
    <w:name w:val="Élőfej Char"/>
    <w:basedOn w:val="Bekezdsalapbettpusa"/>
    <w:link w:val="lfej"/>
    <w:uiPriority w:val="99"/>
    <w:rsid w:val="00E7778A"/>
    <w:rPr>
      <w:rFonts w:ascii="Calibri" w:eastAsia="Calibri" w:hAnsi="Calibri" w:cs="Times New Roman"/>
      <w:lang w:eastAsia="ar-SA"/>
    </w:rPr>
  </w:style>
  <w:style w:type="paragraph" w:styleId="llb">
    <w:name w:val="footer"/>
    <w:basedOn w:val="Norml"/>
    <w:link w:val="llbChar"/>
    <w:uiPriority w:val="99"/>
    <w:unhideWhenUsed/>
    <w:rsid w:val="00E7778A"/>
    <w:pPr>
      <w:tabs>
        <w:tab w:val="center" w:pos="4536"/>
        <w:tab w:val="right" w:pos="9072"/>
      </w:tabs>
      <w:spacing w:after="0" w:line="240" w:lineRule="auto"/>
    </w:pPr>
  </w:style>
  <w:style w:type="character" w:customStyle="1" w:styleId="llbChar">
    <w:name w:val="Élőláb Char"/>
    <w:basedOn w:val="Bekezdsalapbettpusa"/>
    <w:link w:val="llb"/>
    <w:uiPriority w:val="99"/>
    <w:rsid w:val="00E7778A"/>
    <w:rPr>
      <w:rFonts w:ascii="Calibri" w:eastAsia="Calibri" w:hAnsi="Calibri" w:cs="Times New Roman"/>
      <w:lang w:eastAsia="ar-SA"/>
    </w:rPr>
  </w:style>
  <w:style w:type="character" w:customStyle="1" w:styleId="section">
    <w:name w:val="section"/>
    <w:rsid w:val="00510FC9"/>
    <w:rPr>
      <w:rFonts w:cs="Times New Roman"/>
    </w:rPr>
  </w:style>
  <w:style w:type="character" w:customStyle="1" w:styleId="Cmsor1Char">
    <w:name w:val="Címsor 1 Char"/>
    <w:basedOn w:val="Bekezdsalapbettpusa"/>
    <w:link w:val="Cmsor1"/>
    <w:uiPriority w:val="9"/>
    <w:rsid w:val="00FD3D5C"/>
    <w:rPr>
      <w:rFonts w:ascii="Times New Roman" w:eastAsia="Times New Roman" w:hAnsi="Times New Roman" w:cs="Times New Roman"/>
      <w:b/>
      <w:bCs/>
      <w:kern w:val="36"/>
      <w:sz w:val="48"/>
      <w:szCs w:val="4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898927">
      <w:bodyDiv w:val="1"/>
      <w:marLeft w:val="0"/>
      <w:marRight w:val="0"/>
      <w:marTop w:val="0"/>
      <w:marBottom w:val="0"/>
      <w:divBdr>
        <w:top w:val="none" w:sz="0" w:space="0" w:color="auto"/>
        <w:left w:val="none" w:sz="0" w:space="0" w:color="auto"/>
        <w:bottom w:val="none" w:sz="0" w:space="0" w:color="auto"/>
        <w:right w:val="none" w:sz="0" w:space="0" w:color="auto"/>
      </w:divBdr>
    </w:div>
    <w:div w:id="380522969">
      <w:bodyDiv w:val="1"/>
      <w:marLeft w:val="0"/>
      <w:marRight w:val="0"/>
      <w:marTop w:val="0"/>
      <w:marBottom w:val="0"/>
      <w:divBdr>
        <w:top w:val="none" w:sz="0" w:space="0" w:color="auto"/>
        <w:left w:val="none" w:sz="0" w:space="0" w:color="auto"/>
        <w:bottom w:val="none" w:sz="0" w:space="0" w:color="auto"/>
        <w:right w:val="none" w:sz="0" w:space="0" w:color="auto"/>
      </w:divBdr>
    </w:div>
    <w:div w:id="664631364">
      <w:bodyDiv w:val="1"/>
      <w:marLeft w:val="0"/>
      <w:marRight w:val="0"/>
      <w:marTop w:val="0"/>
      <w:marBottom w:val="0"/>
      <w:divBdr>
        <w:top w:val="none" w:sz="0" w:space="0" w:color="auto"/>
        <w:left w:val="none" w:sz="0" w:space="0" w:color="auto"/>
        <w:bottom w:val="none" w:sz="0" w:space="0" w:color="auto"/>
        <w:right w:val="none" w:sz="0" w:space="0" w:color="auto"/>
      </w:divBdr>
    </w:div>
    <w:div w:id="1163467976">
      <w:bodyDiv w:val="1"/>
      <w:marLeft w:val="0"/>
      <w:marRight w:val="0"/>
      <w:marTop w:val="0"/>
      <w:marBottom w:val="0"/>
      <w:divBdr>
        <w:top w:val="none" w:sz="0" w:space="0" w:color="auto"/>
        <w:left w:val="none" w:sz="0" w:space="0" w:color="auto"/>
        <w:bottom w:val="none" w:sz="0" w:space="0" w:color="auto"/>
        <w:right w:val="none" w:sz="0" w:space="0" w:color="auto"/>
      </w:divBdr>
    </w:div>
    <w:div w:id="175007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AFB8-2AC2-4632-B084-33647A1B6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1492</Words>
  <Characters>10298</Characters>
  <Application>Microsoft Office Word</Application>
  <DocSecurity>0</DocSecurity>
  <Lines>85</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Aspire</dc:creator>
  <cp:lastModifiedBy>Veronika Surján</cp:lastModifiedBy>
  <cp:revision>10</cp:revision>
  <cp:lastPrinted>2023-03-23T08:22:00Z</cp:lastPrinted>
  <dcterms:created xsi:type="dcterms:W3CDTF">2023-03-22T11:30:00Z</dcterms:created>
  <dcterms:modified xsi:type="dcterms:W3CDTF">2023-03-23T09:03:00Z</dcterms:modified>
</cp:coreProperties>
</file>