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05" w:rsidRPr="00A41664" w:rsidRDefault="008B0C05" w:rsidP="008B0C05">
      <w:pPr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-759271</wp:posOffset>
            </wp:positionH>
            <wp:positionV relativeFrom="paragraph">
              <wp:posOffset>-573792</wp:posOffset>
            </wp:positionV>
            <wp:extent cx="1283390" cy="882595"/>
            <wp:effectExtent l="19050" t="0" r="0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90" cy="88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1664">
        <w:rPr>
          <w:b/>
          <w:sz w:val="32"/>
          <w:szCs w:val="32"/>
        </w:rPr>
        <w:t>Bonyhád Város Önkormányzata</w:t>
      </w:r>
    </w:p>
    <w:p w:rsidR="008B0C05" w:rsidRPr="009118DF" w:rsidRDefault="008B0C05" w:rsidP="008B0C05">
      <w:pPr>
        <w:jc w:val="center"/>
        <w:rPr>
          <w:b/>
        </w:rPr>
      </w:pPr>
    </w:p>
    <w:p w:rsidR="008B0C05" w:rsidRDefault="008B0C05" w:rsidP="008B0C05">
      <w:pPr>
        <w:jc w:val="center"/>
        <w:rPr>
          <w:b/>
        </w:rPr>
      </w:pPr>
    </w:p>
    <w:p w:rsidR="008B0C05" w:rsidRPr="009118DF" w:rsidRDefault="008B0C05" w:rsidP="008B0C05">
      <w:pPr>
        <w:jc w:val="center"/>
        <w:rPr>
          <w:b/>
        </w:rPr>
      </w:pPr>
      <w:r w:rsidRPr="009118DF">
        <w:rPr>
          <w:b/>
        </w:rPr>
        <w:t>ELŐTERJESZTÉS</w:t>
      </w:r>
    </w:p>
    <w:p w:rsidR="008B0C05" w:rsidRDefault="008B0C05" w:rsidP="008B0C05">
      <w:pPr>
        <w:jc w:val="center"/>
        <w:rPr>
          <w:b/>
        </w:rPr>
      </w:pPr>
    </w:p>
    <w:p w:rsidR="008B0C05" w:rsidRPr="009118DF" w:rsidRDefault="008B0C05" w:rsidP="008B0C05">
      <w:pPr>
        <w:jc w:val="center"/>
        <w:rPr>
          <w:b/>
        </w:rPr>
      </w:pPr>
    </w:p>
    <w:p w:rsidR="008B0C05" w:rsidRPr="009118DF" w:rsidRDefault="008B0C05" w:rsidP="008B0C05">
      <w:pPr>
        <w:jc w:val="center"/>
      </w:pPr>
      <w:r w:rsidRPr="009118DF">
        <w:t xml:space="preserve">Bonyhád Város Önkormányzata Képviselő- testületének 2015. </w:t>
      </w:r>
      <w:r>
        <w:t>október 22</w:t>
      </w:r>
      <w:r w:rsidRPr="009118DF">
        <w:t>-i</w:t>
      </w:r>
    </w:p>
    <w:p w:rsidR="008B0C05" w:rsidRPr="009118DF" w:rsidRDefault="008B0C05" w:rsidP="008B0C05">
      <w:pPr>
        <w:ind w:left="-120"/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8F0E37" w:rsidRPr="003E6150" w:rsidRDefault="008F0E37" w:rsidP="006229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E357CA" w:rsidRPr="00E357CA" w:rsidRDefault="00E357CA" w:rsidP="00E357CA">
            <w:pPr>
              <w:pStyle w:val="Cm"/>
              <w:jc w:val="both"/>
              <w:rPr>
                <w:b w:val="0"/>
              </w:rPr>
            </w:pPr>
            <w:r w:rsidRPr="00E357CA">
              <w:rPr>
                <w:b w:val="0"/>
              </w:rPr>
              <w:t>Együttműködési megállapodás</w:t>
            </w:r>
            <w:r>
              <w:rPr>
                <w:b w:val="0"/>
              </w:rPr>
              <w:t xml:space="preserve"> </w:t>
            </w:r>
            <w:r w:rsidRPr="00E357CA">
              <w:rPr>
                <w:b w:val="0"/>
              </w:rPr>
              <w:t>a Terület- és településfejlesztési Operatív Programban projektek előkészítésével és megvalósításával összefüggő feladatok ellátására</w:t>
            </w:r>
          </w:p>
          <w:p w:rsidR="008F0E37" w:rsidRPr="009E2560" w:rsidRDefault="008F0E37" w:rsidP="006B164B"/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8F0E37" w:rsidRPr="003E6150" w:rsidRDefault="00E357CA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Filóné Ferencz I</w:t>
            </w:r>
            <w:r w:rsidR="006B164B">
              <w:rPr>
                <w:lang w:eastAsia="en-US"/>
              </w:rPr>
              <w:t>bolya polgármester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E50FF5" w:rsidRPr="003E6150" w:rsidRDefault="00E357CA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F124FD">
              <w:rPr>
                <w:lang w:eastAsia="en-US"/>
              </w:rPr>
              <w:t>Puskásné Dr. Szeghy Petra jegyző</w:t>
            </w:r>
          </w:p>
        </w:tc>
      </w:tr>
      <w:tr w:rsidR="008F0E37" w:rsidRPr="004A77C3" w:rsidTr="00D22D58">
        <w:tc>
          <w:tcPr>
            <w:tcW w:w="4606" w:type="dxa"/>
          </w:tcPr>
          <w:p w:rsidR="008F0E37" w:rsidRPr="004A77C3" w:rsidRDefault="008F0E37" w:rsidP="00D22D58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F0E37" w:rsidRPr="004A77C3" w:rsidRDefault="0055601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189. </w:t>
            </w:r>
            <w:r w:rsidR="008F0E37" w:rsidRPr="00556017">
              <w:rPr>
                <w:lang w:eastAsia="en-US"/>
              </w:rPr>
              <w:t>sz.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D66174" w:rsidRPr="00713E6C" w:rsidRDefault="000428FA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Pénzügyi </w:t>
            </w:r>
            <w:r w:rsidR="00B851A5">
              <w:rPr>
                <w:lang w:eastAsia="en-US"/>
              </w:rPr>
              <w:t xml:space="preserve">Ellenőrző és Gazdasági </w:t>
            </w:r>
            <w:r>
              <w:rPr>
                <w:lang w:eastAsia="en-US"/>
              </w:rPr>
              <w:t>Bizotts</w:t>
            </w:r>
            <w:r w:rsidR="00DE5503">
              <w:rPr>
                <w:lang w:eastAsia="en-US"/>
              </w:rPr>
              <w:t>ág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8F0E37" w:rsidRPr="003E6150" w:rsidRDefault="00E50FF5" w:rsidP="00E50FF5">
            <w:pPr>
              <w:rPr>
                <w:lang w:eastAsia="en-US"/>
              </w:rPr>
            </w:pPr>
            <w:r>
              <w:t>Együttműködési megállapodás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8F0E37" w:rsidRPr="003E6150" w:rsidRDefault="003541FD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D66174">
              <w:rPr>
                <w:lang w:eastAsia="en-US"/>
              </w:rPr>
              <w:t>Erményi Gyula</w:t>
            </w:r>
            <w:r w:rsidR="004D0DFD">
              <w:rPr>
                <w:lang w:eastAsia="en-US"/>
              </w:rPr>
              <w:t xml:space="preserve"> aljegyző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7052BD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F124FD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</w:t>
            </w:r>
            <w:r w:rsidRPr="00E131D2">
              <w:rPr>
                <w:lang w:eastAsia="en-US"/>
              </w:rPr>
              <w:t>zárt ülésen kell</w:t>
            </w:r>
            <w:r w:rsidRPr="003E6150">
              <w:rPr>
                <w:lang w:eastAsia="en-US"/>
              </w:rPr>
              <w:t>/</w:t>
            </w:r>
            <w:r w:rsidRPr="00F124FD">
              <w:rPr>
                <w:lang w:eastAsia="en-US"/>
              </w:rPr>
              <w:t>zárt ülésen lehet tárgyalni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D66174" w:rsidRPr="003E6150" w:rsidRDefault="00D66174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8F0E37" w:rsidRPr="003E6150" w:rsidRDefault="008F0E37" w:rsidP="00622914"/>
    <w:p w:rsidR="002F643C" w:rsidRDefault="002F643C" w:rsidP="002F643C">
      <w:pPr>
        <w:jc w:val="both"/>
      </w:pPr>
    </w:p>
    <w:p w:rsidR="00E50FF5" w:rsidRDefault="00E50FF5" w:rsidP="00E50FF5">
      <w:r>
        <w:t>Tisztelt Képviselő-testület!</w:t>
      </w:r>
    </w:p>
    <w:p w:rsidR="00E50FF5" w:rsidRDefault="00E50FF5" w:rsidP="00E50FF5"/>
    <w:p w:rsidR="006B02D6" w:rsidRDefault="00E357CA" w:rsidP="006B02D6">
      <w:pPr>
        <w:pStyle w:val="Cm"/>
        <w:jc w:val="both"/>
        <w:rPr>
          <w:b w:val="0"/>
        </w:rPr>
      </w:pPr>
      <w:r>
        <w:t xml:space="preserve">A Tolna Megyei Önkormányzat elnöke </w:t>
      </w:r>
      <w:r w:rsidR="006B02D6">
        <w:t xml:space="preserve">2015. október 7-én kelt levelében keresett meg azzal, hogy kössünk </w:t>
      </w:r>
      <w:r w:rsidR="006B02D6">
        <w:rPr>
          <w:b w:val="0"/>
        </w:rPr>
        <w:t>e</w:t>
      </w:r>
      <w:r w:rsidR="006B02D6" w:rsidRPr="00E357CA">
        <w:rPr>
          <w:b w:val="0"/>
        </w:rPr>
        <w:t>gyüttműködési megállapodás</w:t>
      </w:r>
      <w:r w:rsidR="006B02D6">
        <w:rPr>
          <w:b w:val="0"/>
        </w:rPr>
        <w:t xml:space="preserve">t </w:t>
      </w:r>
      <w:r w:rsidR="006B02D6" w:rsidRPr="00E357CA">
        <w:rPr>
          <w:b w:val="0"/>
        </w:rPr>
        <w:t xml:space="preserve">a </w:t>
      </w:r>
      <w:r w:rsidR="006B02D6">
        <w:rPr>
          <w:b w:val="0"/>
        </w:rPr>
        <w:t>t</w:t>
      </w:r>
      <w:r w:rsidR="006B02D6" w:rsidRPr="00E357CA">
        <w:rPr>
          <w:b w:val="0"/>
        </w:rPr>
        <w:t>e</w:t>
      </w:r>
      <w:r w:rsidR="006B02D6">
        <w:rPr>
          <w:b w:val="0"/>
        </w:rPr>
        <w:t>rület- és településfejlesztési operatív p</w:t>
      </w:r>
      <w:r w:rsidR="006B02D6" w:rsidRPr="00E357CA">
        <w:rPr>
          <w:b w:val="0"/>
        </w:rPr>
        <w:t>rogramban</w:t>
      </w:r>
      <w:r w:rsidR="006B02D6">
        <w:rPr>
          <w:b w:val="0"/>
        </w:rPr>
        <w:t xml:space="preserve"> (a továbbiakban: TOP)</w:t>
      </w:r>
      <w:r w:rsidR="006B02D6" w:rsidRPr="00E357CA">
        <w:rPr>
          <w:b w:val="0"/>
        </w:rPr>
        <w:t xml:space="preserve"> projektek előkészítésével és megvalósításával összefüggő feladatok ellátására</w:t>
      </w:r>
      <w:r w:rsidR="006B02D6">
        <w:rPr>
          <w:b w:val="0"/>
        </w:rPr>
        <w:t>. A levél az előterjesztés melléklete.</w:t>
      </w:r>
    </w:p>
    <w:p w:rsidR="006B02D6" w:rsidRDefault="006B02D6" w:rsidP="000924DA">
      <w:pPr>
        <w:widowControl/>
        <w:suppressAutoHyphens w:val="0"/>
        <w:jc w:val="both"/>
      </w:pPr>
      <w:r>
        <w:t>A</w:t>
      </w:r>
      <w:r w:rsidRPr="006B02D6">
        <w:t xml:space="preserve"> 2014-2020 programozási időszakban az egyes e</w:t>
      </w:r>
      <w:r>
        <w:t xml:space="preserve">urópai uniós alapokból származó </w:t>
      </w:r>
      <w:r w:rsidRPr="006B02D6">
        <w:t xml:space="preserve">támogatások felhasználásának rendjéről </w:t>
      </w:r>
      <w:r>
        <w:t xml:space="preserve">szóló 272/2014. (XI.5.) kormányrendelet </w:t>
      </w:r>
      <w:r w:rsidR="000924DA">
        <w:t>a megyei önkormányzatoknak szerepet szán a TOP projektek előkészítésében, véleményezésében.</w:t>
      </w:r>
      <w:r>
        <w:t xml:space="preserve"> </w:t>
      </w:r>
    </w:p>
    <w:p w:rsidR="000924DA" w:rsidRDefault="000924DA" w:rsidP="000924DA">
      <w:pPr>
        <w:widowControl/>
        <w:suppressAutoHyphens w:val="0"/>
        <w:jc w:val="both"/>
      </w:pPr>
    </w:p>
    <w:p w:rsidR="000924DA" w:rsidRPr="006B02D6" w:rsidRDefault="000924DA" w:rsidP="000924DA">
      <w:pPr>
        <w:widowControl/>
        <w:suppressAutoHyphens w:val="0"/>
        <w:jc w:val="both"/>
      </w:pPr>
      <w:r>
        <w:t>Javasolom a Tisztelt Képviselő-testületnek, hogy az együttműködési megállapodást kössük meg a Tolna Megyei Önkormányzattal.</w:t>
      </w:r>
    </w:p>
    <w:p w:rsidR="006B02D6" w:rsidRPr="00E357CA" w:rsidRDefault="006B02D6" w:rsidP="006B02D6">
      <w:pPr>
        <w:pStyle w:val="Cm"/>
        <w:jc w:val="both"/>
        <w:rPr>
          <w:b w:val="0"/>
        </w:rPr>
      </w:pPr>
    </w:p>
    <w:p w:rsidR="00E357CA" w:rsidRDefault="00E357CA" w:rsidP="00F013C3">
      <w:pPr>
        <w:widowControl/>
        <w:suppressAutoHyphens w:val="0"/>
        <w:jc w:val="both"/>
      </w:pPr>
    </w:p>
    <w:p w:rsidR="008B0C05" w:rsidRDefault="008B0C05" w:rsidP="00F013C3">
      <w:pPr>
        <w:widowControl/>
        <w:suppressAutoHyphens w:val="0"/>
        <w:jc w:val="both"/>
      </w:pPr>
    </w:p>
    <w:p w:rsidR="008B0C05" w:rsidRDefault="008B0C05" w:rsidP="00F013C3">
      <w:pPr>
        <w:widowControl/>
        <w:suppressAutoHyphens w:val="0"/>
        <w:jc w:val="both"/>
      </w:pPr>
    </w:p>
    <w:p w:rsidR="008F0E37" w:rsidRPr="00D22D58" w:rsidRDefault="008F0E37" w:rsidP="00310829">
      <w:pPr>
        <w:widowControl/>
        <w:suppressAutoHyphens w:val="0"/>
        <w:rPr>
          <w:b/>
          <w:u w:val="single"/>
        </w:rPr>
      </w:pPr>
      <w:r w:rsidRPr="00D22D58">
        <w:rPr>
          <w:b/>
          <w:u w:val="single"/>
        </w:rPr>
        <w:lastRenderedPageBreak/>
        <w:t>Határozati javaslat</w:t>
      </w:r>
    </w:p>
    <w:p w:rsidR="008F0E37" w:rsidRDefault="008F0E37" w:rsidP="00622914">
      <w:pPr>
        <w:jc w:val="both"/>
      </w:pPr>
    </w:p>
    <w:p w:rsidR="000924DA" w:rsidRDefault="0081341C" w:rsidP="000924DA">
      <w:pPr>
        <w:pStyle w:val="Cm"/>
        <w:jc w:val="both"/>
        <w:rPr>
          <w:b w:val="0"/>
        </w:rPr>
      </w:pPr>
      <w:r w:rsidRPr="00735E78">
        <w:rPr>
          <w:b w:val="0"/>
        </w:rPr>
        <w:t xml:space="preserve">Bonyhád Város </w:t>
      </w:r>
      <w:r w:rsidR="00F124FD" w:rsidRPr="00735E78">
        <w:rPr>
          <w:b w:val="0"/>
        </w:rPr>
        <w:t>Önkormányzati</w:t>
      </w:r>
      <w:r w:rsidRPr="00735E78">
        <w:rPr>
          <w:b w:val="0"/>
        </w:rPr>
        <w:t xml:space="preserve"> Képviselő-</w:t>
      </w:r>
      <w:r w:rsidR="00F124FD" w:rsidRPr="00735E78">
        <w:rPr>
          <w:b w:val="0"/>
        </w:rPr>
        <w:t>testülete</w:t>
      </w:r>
      <w:r w:rsidR="00F124FD" w:rsidRPr="00735E78">
        <w:rPr>
          <w:b w:val="0"/>
          <w:i/>
        </w:rPr>
        <w:t xml:space="preserve"> </w:t>
      </w:r>
      <w:r w:rsidR="000924DA" w:rsidRPr="00735E78">
        <w:rPr>
          <w:b w:val="0"/>
        </w:rPr>
        <w:t>együttműködési megállapodást köt – a</w:t>
      </w:r>
      <w:r w:rsidR="000924DA">
        <w:rPr>
          <w:b w:val="0"/>
        </w:rPr>
        <w:t xml:space="preserve"> határozat 1. melléklete szerinti tartalommal - a Tolna Megyei Önkormányzattal, valamint a </w:t>
      </w:r>
      <w:r w:rsidR="000924DA" w:rsidRPr="000924DA">
        <w:rPr>
          <w:b w:val="0"/>
        </w:rPr>
        <w:t>Tolnáért – Tolna Megyei Térségfejlesztési Nonprofit Közhasznú Kft</w:t>
      </w:r>
      <w:r w:rsidR="000924DA">
        <w:rPr>
          <w:b w:val="0"/>
        </w:rPr>
        <w:t>-al</w:t>
      </w:r>
      <w:r w:rsidR="000924DA" w:rsidRPr="000924DA">
        <w:rPr>
          <w:b w:val="0"/>
        </w:rPr>
        <w:t xml:space="preserve"> a Terület- és telepü</w:t>
      </w:r>
      <w:r w:rsidR="000924DA" w:rsidRPr="00E357CA">
        <w:rPr>
          <w:b w:val="0"/>
        </w:rPr>
        <w:t>lés</w:t>
      </w:r>
      <w:r w:rsidR="0099271F">
        <w:rPr>
          <w:b w:val="0"/>
        </w:rPr>
        <w:t xml:space="preserve">fejlesztési Operatív Programmal kapcsolatos </w:t>
      </w:r>
      <w:r w:rsidR="000924DA" w:rsidRPr="00E357CA">
        <w:rPr>
          <w:b w:val="0"/>
        </w:rPr>
        <w:t>feladatok ellátására</w:t>
      </w:r>
      <w:r w:rsidR="000924DA">
        <w:rPr>
          <w:b w:val="0"/>
        </w:rPr>
        <w:t xml:space="preserve">. </w:t>
      </w:r>
    </w:p>
    <w:p w:rsidR="000924DA" w:rsidRPr="00E357CA" w:rsidRDefault="000924DA" w:rsidP="000924DA">
      <w:pPr>
        <w:pStyle w:val="Cm"/>
        <w:jc w:val="both"/>
        <w:rPr>
          <w:b w:val="0"/>
        </w:rPr>
      </w:pPr>
      <w:r>
        <w:rPr>
          <w:b w:val="0"/>
        </w:rPr>
        <w:t xml:space="preserve">Az együttműködési megállapodás aláírására felhatalmazza Bonyhád Város Önkormányzati Képviselő-testülete a polgármestert. </w:t>
      </w:r>
    </w:p>
    <w:p w:rsidR="00467664" w:rsidRPr="000924DA" w:rsidRDefault="006B164B" w:rsidP="000924DA">
      <w:pPr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>.</w:t>
      </w:r>
    </w:p>
    <w:p w:rsidR="00027A80" w:rsidRDefault="00027A80" w:rsidP="00027A80">
      <w:pPr>
        <w:jc w:val="both"/>
      </w:pPr>
      <w:r>
        <w:t xml:space="preserve">Határidő: </w:t>
      </w:r>
      <w:r w:rsidR="006B164B">
        <w:t>azonnal</w:t>
      </w:r>
    </w:p>
    <w:p w:rsidR="00027A80" w:rsidRDefault="00027A80" w:rsidP="00027A80">
      <w:r>
        <w:t>Felelős: Filóné Ferencz Ibolya polgármester</w:t>
      </w:r>
      <w:r w:rsidR="006B164B">
        <w:t xml:space="preserve">, </w:t>
      </w:r>
      <w:r>
        <w:br/>
        <w:t xml:space="preserve">Végrehajtásért felelős: </w:t>
      </w:r>
      <w:r w:rsidR="0081341C">
        <w:rPr>
          <w:lang w:eastAsia="en-US"/>
        </w:rPr>
        <w:t>Dr. Puskásné Dr. Szeghy Petra jegyző</w:t>
      </w:r>
    </w:p>
    <w:p w:rsidR="008F0E37" w:rsidRDefault="008F0E37" w:rsidP="00622914">
      <w:pPr>
        <w:jc w:val="both"/>
      </w:pPr>
    </w:p>
    <w:p w:rsidR="008F0E37" w:rsidRPr="00D41677" w:rsidRDefault="00EA4091">
      <w:pPr>
        <w:rPr>
          <w:b/>
        </w:rPr>
      </w:pPr>
      <w:r>
        <w:rPr>
          <w:b/>
        </w:rPr>
        <w:t>Bonyhád, 2015. október</w:t>
      </w:r>
      <w:r w:rsidR="006C11A7">
        <w:rPr>
          <w:b/>
        </w:rPr>
        <w:t xml:space="preserve"> 15.</w:t>
      </w:r>
    </w:p>
    <w:p w:rsidR="008F0E37" w:rsidRDefault="008F0E37">
      <w:pPr>
        <w:rPr>
          <w:b/>
        </w:rPr>
      </w:pPr>
    </w:p>
    <w:p w:rsidR="004D0DFD" w:rsidRDefault="004D0DFD">
      <w:pPr>
        <w:rPr>
          <w:b/>
        </w:rPr>
      </w:pPr>
    </w:p>
    <w:p w:rsidR="004D0DFD" w:rsidRPr="00D41677" w:rsidRDefault="004D0DFD">
      <w:pPr>
        <w:rPr>
          <w:b/>
        </w:rPr>
      </w:pPr>
    </w:p>
    <w:p w:rsidR="004D0DFD" w:rsidRDefault="006B164B" w:rsidP="00E709EB">
      <w:pPr>
        <w:ind w:left="2124" w:firstLine="708"/>
        <w:jc w:val="center"/>
      </w:pPr>
      <w:r>
        <w:t>Filóné Ferencz Ibolya</w:t>
      </w:r>
    </w:p>
    <w:p w:rsidR="006B164B" w:rsidRDefault="006B164B" w:rsidP="00E709EB">
      <w:pPr>
        <w:ind w:left="2124" w:firstLine="708"/>
        <w:jc w:val="center"/>
      </w:pPr>
      <w:r>
        <w:t>polgármester</w:t>
      </w:r>
    </w:p>
    <w:p w:rsidR="00B109A6" w:rsidRDefault="00B109A6" w:rsidP="00E709EB">
      <w:pPr>
        <w:ind w:left="2124" w:firstLine="708"/>
        <w:jc w:val="center"/>
      </w:pPr>
    </w:p>
    <w:p w:rsidR="00B109A6" w:rsidRDefault="00B109A6">
      <w:pPr>
        <w:widowControl/>
        <w:suppressAutoHyphens w:val="0"/>
      </w:pPr>
      <w:r>
        <w:br w:type="page"/>
      </w:r>
    </w:p>
    <w:p w:rsidR="00B109A6" w:rsidRDefault="00B109A6" w:rsidP="00E709EB">
      <w:pPr>
        <w:ind w:left="2124" w:firstLine="708"/>
        <w:jc w:val="center"/>
      </w:pPr>
    </w:p>
    <w:p w:rsidR="00B109A6" w:rsidRDefault="00B109A6" w:rsidP="00B109A6">
      <w:pPr>
        <w:pStyle w:val="Listaszerbekezds"/>
        <w:numPr>
          <w:ilvl w:val="0"/>
          <w:numId w:val="15"/>
        </w:numPr>
        <w:jc w:val="right"/>
      </w:pPr>
      <w:r>
        <w:t>melléklet</w:t>
      </w:r>
    </w:p>
    <w:p w:rsidR="00B109A6" w:rsidRPr="00B109A6" w:rsidRDefault="00B109A6" w:rsidP="00B109A6"/>
    <w:p w:rsidR="00B109A6" w:rsidRPr="00B109A6" w:rsidRDefault="00B109A6" w:rsidP="00B109A6">
      <w:pPr>
        <w:pStyle w:val="Cm"/>
      </w:pPr>
      <w:r w:rsidRPr="00B109A6">
        <w:t>EGYÜTTMŰKÖDÉSI MEGÁLLAPODÁS</w:t>
      </w:r>
    </w:p>
    <w:p w:rsidR="00B109A6" w:rsidRPr="00B109A6" w:rsidRDefault="00B109A6" w:rsidP="00B109A6">
      <w:pPr>
        <w:pStyle w:val="Cm"/>
      </w:pPr>
      <w:r w:rsidRPr="00B109A6">
        <w:t>A Terület- és településfejlesztési Operatív Programban projektek előkészítésével és megvalósításával összefüggő feladatok ellátására</w:t>
      </w:r>
    </w:p>
    <w:p w:rsidR="00B109A6" w:rsidRPr="00B109A6" w:rsidRDefault="00B109A6" w:rsidP="00B109A6">
      <w:pPr>
        <w:pStyle w:val="Cm"/>
      </w:pPr>
    </w:p>
    <w:p w:rsidR="00B109A6" w:rsidRPr="00B109A6" w:rsidRDefault="00B109A6" w:rsidP="00B109A6"/>
    <w:p w:rsidR="00B109A6" w:rsidRPr="00B109A6" w:rsidRDefault="00B109A6" w:rsidP="0099271F">
      <w:pPr>
        <w:jc w:val="both"/>
      </w:pPr>
      <w:r w:rsidRPr="00B109A6">
        <w:t xml:space="preserve">mely létrejött egyrészről a </w:t>
      </w:r>
      <w:r w:rsidRPr="00B109A6">
        <w:rPr>
          <w:b/>
        </w:rPr>
        <w:t>Tolna Megyei</w:t>
      </w:r>
      <w:r w:rsidRPr="00B109A6">
        <w:t xml:space="preserve"> </w:t>
      </w:r>
      <w:r w:rsidRPr="00B109A6">
        <w:rPr>
          <w:b/>
        </w:rPr>
        <w:t>Önkormányzat</w:t>
      </w:r>
      <w:r w:rsidRPr="00B109A6">
        <w:t xml:space="preserve"> (képviseletében eljár: Fehérvári Tamás, a Tolna Megyei Önkormányzat Közgyűlésének elnöke, adószám: 15733287-1-17, törzsszám: 733283, székhely: 7100 Szekszárd, Szent István tér 11-13.), a továbbiakban </w:t>
      </w:r>
      <w:r w:rsidRPr="00B109A6">
        <w:rPr>
          <w:b/>
        </w:rPr>
        <w:t>Megyei Önkormányzat,</w:t>
      </w:r>
    </w:p>
    <w:p w:rsidR="00B109A6" w:rsidRPr="00B109A6" w:rsidRDefault="00B109A6" w:rsidP="0099271F">
      <w:pPr>
        <w:jc w:val="both"/>
      </w:pPr>
    </w:p>
    <w:p w:rsidR="00B109A6" w:rsidRPr="00B109A6" w:rsidRDefault="00B109A6" w:rsidP="0099271F">
      <w:pPr>
        <w:jc w:val="both"/>
      </w:pPr>
      <w:r w:rsidRPr="00B109A6">
        <w:t xml:space="preserve">másrészről a </w:t>
      </w:r>
      <w:r w:rsidRPr="00B109A6">
        <w:rPr>
          <w:b/>
        </w:rPr>
        <w:t xml:space="preserve">Tolnáért – Tolna Megyei Térségfejlesztési Nonprofit Közhasznú Kft.  </w:t>
      </w:r>
      <w:r w:rsidRPr="00B109A6">
        <w:t xml:space="preserve">(képviseletében eljár: Bán Róbert ügyvezető; adószám: 25331051-2-17, cégjegyzékszám: 17-09-010663, székhely: 7100 Szekszárd, Szent István tér 11-13.), a továbbiakban </w:t>
      </w:r>
      <w:r w:rsidRPr="00B109A6">
        <w:rPr>
          <w:b/>
        </w:rPr>
        <w:t>Nkkft.</w:t>
      </w:r>
      <w:r w:rsidRPr="00B109A6">
        <w:t xml:space="preserve">, </w:t>
      </w:r>
    </w:p>
    <w:p w:rsidR="00B109A6" w:rsidRPr="00B109A6" w:rsidRDefault="00B109A6" w:rsidP="0099271F">
      <w:pPr>
        <w:jc w:val="both"/>
      </w:pPr>
    </w:p>
    <w:p w:rsidR="00B109A6" w:rsidRPr="00B109A6" w:rsidRDefault="00B109A6" w:rsidP="0099271F">
      <w:pPr>
        <w:jc w:val="both"/>
      </w:pPr>
      <w:r w:rsidRPr="00B109A6">
        <w:t xml:space="preserve">harmadrészről a </w:t>
      </w:r>
      <w:r w:rsidRPr="00B109A6">
        <w:rPr>
          <w:b/>
        </w:rPr>
        <w:t xml:space="preserve">Bonyhád Város Önkormányzata </w:t>
      </w:r>
      <w:r w:rsidRPr="00B109A6">
        <w:t>(képviseletében eljár: Filóné Ferencz Ibolya polgármester; adószám: 1573317-2-14, törzsszám: 733513, bankszámlaszám: 11746036-15415187</w:t>
      </w:r>
    </w:p>
    <w:p w:rsidR="00B109A6" w:rsidRPr="00B109A6" w:rsidRDefault="00B109A6" w:rsidP="0099271F">
      <w:pPr>
        <w:jc w:val="both"/>
      </w:pPr>
      <w:r w:rsidRPr="00B109A6">
        <w:t xml:space="preserve">, székhely: 7150 Bonyhád, Széchenyi tér 12.), a továbbiakban </w:t>
      </w:r>
      <w:r w:rsidRPr="00B109A6">
        <w:rPr>
          <w:b/>
        </w:rPr>
        <w:t>Települési Önkormányzat</w:t>
      </w:r>
      <w:r w:rsidRPr="00B109A6">
        <w:t xml:space="preserve">, </w:t>
      </w:r>
    </w:p>
    <w:p w:rsidR="00B109A6" w:rsidRPr="00B109A6" w:rsidRDefault="00B109A6" w:rsidP="0099271F">
      <w:pPr>
        <w:jc w:val="both"/>
      </w:pPr>
    </w:p>
    <w:p w:rsidR="00B109A6" w:rsidRPr="00B109A6" w:rsidRDefault="00B109A6" w:rsidP="0099271F">
      <w:pPr>
        <w:jc w:val="both"/>
      </w:pPr>
      <w:r w:rsidRPr="00B109A6">
        <w:t xml:space="preserve">(a továbbiakban együtt: </w:t>
      </w:r>
      <w:r w:rsidRPr="00B109A6">
        <w:rPr>
          <w:i/>
        </w:rPr>
        <w:t>Felek</w:t>
      </w:r>
      <w:r w:rsidRPr="00B109A6">
        <w:t>) között alulírott helyen és napon az alábbi feltételek mellett:</w:t>
      </w:r>
    </w:p>
    <w:p w:rsidR="00B109A6" w:rsidRPr="00B109A6" w:rsidRDefault="00B109A6" w:rsidP="0099271F">
      <w:pPr>
        <w:jc w:val="both"/>
      </w:pPr>
    </w:p>
    <w:p w:rsidR="00B109A6" w:rsidRPr="00B109A6" w:rsidRDefault="00B109A6" w:rsidP="0099271F">
      <w:pPr>
        <w:spacing w:before="240"/>
        <w:jc w:val="both"/>
        <w:rPr>
          <w:b/>
        </w:rPr>
      </w:pPr>
      <w:r w:rsidRPr="00B109A6">
        <w:rPr>
          <w:b/>
        </w:rPr>
        <w:t>I. A megállapodás tárgya és célja</w:t>
      </w:r>
    </w:p>
    <w:p w:rsidR="00B109A6" w:rsidRPr="00B109A6" w:rsidRDefault="00B109A6" w:rsidP="0099271F">
      <w:pPr>
        <w:spacing w:before="240"/>
        <w:jc w:val="both"/>
      </w:pPr>
      <w:r w:rsidRPr="00B109A6">
        <w:t xml:space="preserve">1. Szerződő felek jelen megállapodás aláírásával kötelezettséget vállalnak arra, hogy a </w:t>
      </w:r>
      <w:r w:rsidRPr="00B109A6">
        <w:rPr>
          <w:b/>
        </w:rPr>
        <w:t xml:space="preserve">Terület- és településfejlesztési Operatív Program </w:t>
      </w:r>
      <w:r w:rsidRPr="00B109A6">
        <w:rPr>
          <w:i/>
        </w:rPr>
        <w:t>(a továbbiakban: TOP)</w:t>
      </w:r>
      <w:r w:rsidRPr="00B109A6">
        <w:rPr>
          <w:b/>
        </w:rPr>
        <w:t xml:space="preserve"> keretében megjelenő felhívásokra a Települési Önkormányzat által benyújtani, megvalósítani kívánt egyes – a felek által külön szerződésben meghatározott - pályázatok, projektek</w:t>
      </w:r>
      <w:r w:rsidRPr="00B109A6">
        <w:t xml:space="preserve"> (továbbiakban: </w:t>
      </w:r>
      <w:r w:rsidRPr="00B109A6">
        <w:rPr>
          <w:i/>
        </w:rPr>
        <w:t>projekt</w:t>
      </w:r>
      <w:r w:rsidRPr="00B109A6">
        <w:t xml:space="preserve">) vonatkozásában a jelen megállapodásban meghatározott tartalommal és módon együttműködnek. Az együttműködés keretében a Megyei Önkormányzat vagy az Nkkft. részt vesz az egyes európai uniós alapokból származó támogatások felhasználásának rendjéről szóló 272/2014. (XI. 5.) Korm.rendelet </w:t>
      </w:r>
      <w:r w:rsidRPr="00B109A6">
        <w:rPr>
          <w:i/>
        </w:rPr>
        <w:t>(a továbbiakban: Korm.rendelet)</w:t>
      </w:r>
      <w:r w:rsidRPr="00B109A6">
        <w:t xml:space="preserve"> hatálya alá tartozó, a TOP keretében megvalósuló projektek projektmenedzseri feladatainak </w:t>
      </w:r>
      <w:r w:rsidRPr="00B109A6">
        <w:rPr>
          <w:b/>
        </w:rPr>
        <w:t>megvalósításában</w:t>
      </w:r>
      <w:r w:rsidRPr="00B109A6">
        <w:t>.</w:t>
      </w:r>
    </w:p>
    <w:p w:rsidR="00B109A6" w:rsidRPr="00B109A6" w:rsidRDefault="00B109A6" w:rsidP="0099271F">
      <w:pPr>
        <w:spacing w:before="240"/>
        <w:jc w:val="both"/>
        <w:rPr>
          <w:i/>
        </w:rPr>
      </w:pPr>
      <w:r w:rsidRPr="00B109A6">
        <w:t xml:space="preserve">2. A Települési Önkormányzat elfogadja, hogy jelen keretszerződés alapján az egyes egyedi projektjeihez kapcsolódó, 1. pont szerinti feladatok ellátását a Megyei Önkormányzat döntése szerint vagy a Megyei Önkormányzat, vagy az Nkkft. végzi, mint Megyei Együttműködő Szervezet </w:t>
      </w:r>
      <w:r w:rsidRPr="00B109A6">
        <w:rPr>
          <w:i/>
        </w:rPr>
        <w:t xml:space="preserve">(a továbbiakban: </w:t>
      </w:r>
      <w:r w:rsidRPr="00B109A6">
        <w:rPr>
          <w:b/>
          <w:i/>
        </w:rPr>
        <w:t>Megyei Együttműködő Szervezet</w:t>
      </w:r>
      <w:r w:rsidRPr="00B109A6">
        <w:rPr>
          <w:i/>
        </w:rPr>
        <w:t>).</w:t>
      </w:r>
    </w:p>
    <w:p w:rsidR="00B109A6" w:rsidRPr="00B109A6" w:rsidRDefault="00B109A6" w:rsidP="0099271F">
      <w:pPr>
        <w:spacing w:before="240"/>
        <w:jc w:val="both"/>
      </w:pPr>
      <w:r w:rsidRPr="00B109A6">
        <w:t>3. Települési Önkormányzat elfogadja, hogy amennyiben a Megyei Önkormányzat a Megyei Együttműködő Szervezet, az 1. pontban feltüntetett tevékenységek elvégzését, a projektek megvalósításában való közreműködését saját alkalmazásában álló munkatársakkal, illetve megbízási jogviszonyban álló munkatársakkal oldja meg. Egyéb szervek, személyek bevonásáról Felek külön egyeztethetnek.</w:t>
      </w:r>
    </w:p>
    <w:p w:rsidR="00B109A6" w:rsidRPr="00B109A6" w:rsidRDefault="00B109A6" w:rsidP="0099271F">
      <w:pPr>
        <w:spacing w:before="240"/>
        <w:jc w:val="both"/>
      </w:pPr>
      <w:r w:rsidRPr="00B109A6">
        <w:t>4. Szerződő felek jelen megállapodásban meghatározott együttműködési kötelezettsége a IV.1 pontban meghatározott ideig tart.</w:t>
      </w:r>
    </w:p>
    <w:p w:rsidR="00B109A6" w:rsidRPr="00B109A6" w:rsidRDefault="00B109A6" w:rsidP="0099271F">
      <w:pPr>
        <w:spacing w:before="240"/>
        <w:jc w:val="both"/>
      </w:pPr>
      <w:r w:rsidRPr="00B109A6">
        <w:lastRenderedPageBreak/>
        <w:t xml:space="preserve">5. Felek a II.2. szerinti külön szerződésben rendelkeznek arról, hogy a Megyei Együttműködő Szervezet mely projektmenedzsmenti feladatokat, milyen feltételekkel látja el. </w:t>
      </w:r>
    </w:p>
    <w:p w:rsidR="00B109A6" w:rsidRPr="00B109A6" w:rsidRDefault="00B109A6" w:rsidP="0099271F">
      <w:pPr>
        <w:spacing w:before="240"/>
        <w:jc w:val="both"/>
      </w:pPr>
      <w:r w:rsidRPr="00B109A6">
        <w:t>6. Települési Önkormányzat kijelenti, hogy együttműködése a Megyei Együttműködő Szervezettel kizárólagos, azaz más szervezettel vagy személlyel a szerződés hatálya alatt az együttműködés tárgyává tett projektekkel kapcsolatban a projektmenedzsmenti folyamat ellátására további szerződést nem köt.</w:t>
      </w:r>
    </w:p>
    <w:p w:rsidR="00B109A6" w:rsidRPr="00B109A6" w:rsidRDefault="00B109A6" w:rsidP="0099271F">
      <w:pPr>
        <w:jc w:val="both"/>
      </w:pPr>
    </w:p>
    <w:p w:rsidR="00B109A6" w:rsidRPr="00B109A6" w:rsidRDefault="00B109A6" w:rsidP="0099271F">
      <w:pPr>
        <w:spacing w:before="240"/>
        <w:jc w:val="both"/>
        <w:rPr>
          <w:b/>
        </w:rPr>
      </w:pPr>
      <w:r w:rsidRPr="00B109A6">
        <w:rPr>
          <w:b/>
        </w:rPr>
        <w:t>II. Megyei Együttműködő Szervezet</w:t>
      </w:r>
      <w:r w:rsidRPr="00B109A6">
        <w:t xml:space="preserve"> </w:t>
      </w:r>
      <w:r w:rsidRPr="00B109A6">
        <w:rPr>
          <w:b/>
        </w:rPr>
        <w:t>jogai és kötelezettségei</w:t>
      </w:r>
    </w:p>
    <w:p w:rsidR="00B109A6" w:rsidRPr="00B109A6" w:rsidRDefault="00B109A6" w:rsidP="0099271F">
      <w:pPr>
        <w:spacing w:before="240"/>
        <w:jc w:val="both"/>
      </w:pPr>
      <w:r w:rsidRPr="00B109A6">
        <w:t xml:space="preserve">1. Megyei Együttműködő Szervezet kijelenti, hogy a 2014-2020 programozási időszakban a Korm.rendeletben rögzített feltételek szerint alkalmas és jogosult jelen szerződés tárgyának megvalósítására. </w:t>
      </w:r>
    </w:p>
    <w:p w:rsidR="00B109A6" w:rsidRPr="00B109A6" w:rsidRDefault="00B109A6" w:rsidP="0099271F">
      <w:pPr>
        <w:spacing w:before="240"/>
        <w:jc w:val="both"/>
      </w:pPr>
      <w:r w:rsidRPr="00B109A6">
        <w:t xml:space="preserve">2. Felek a Megyei Együttműködő Szervezet közreműködésének konkrét tartalmáról, módjáról és feltételeiről, a közreműködés keretében végzett tényleges részfeladatokról, a megvalósítani kívánt projekthez illeszkedő pályázati felhívás megjelenését követően haladéktalanul </w:t>
      </w:r>
      <w:r w:rsidRPr="00B109A6">
        <w:rPr>
          <w:b/>
        </w:rPr>
        <w:t>külön szerződést kötnek.</w:t>
      </w:r>
      <w:r w:rsidRPr="00B109A6">
        <w:t xml:space="preserve"> </w:t>
      </w:r>
    </w:p>
    <w:p w:rsidR="00B109A6" w:rsidRPr="00B109A6" w:rsidRDefault="00B109A6" w:rsidP="0099271F">
      <w:pPr>
        <w:spacing w:before="240"/>
        <w:jc w:val="both"/>
      </w:pPr>
      <w:r w:rsidRPr="00B109A6">
        <w:t>3. Megyei Együttműködő Szervezet köteles a szerződés tárgyához kapcsolódó teljes dokumentációs folyamatot lebonyolítani, melyben Települési Önkormányzat folyamatosan rendelkezésre áll. Megyei Önkormányzat vállalja, hogy a megállapodás tárgyához kapcsolódó információáramlásról gondoskodik.</w:t>
      </w:r>
    </w:p>
    <w:p w:rsidR="00B109A6" w:rsidRPr="00B109A6" w:rsidRDefault="00B109A6" w:rsidP="0099271F">
      <w:pPr>
        <w:spacing w:before="240"/>
        <w:jc w:val="both"/>
        <w:rPr>
          <w:b/>
        </w:rPr>
      </w:pPr>
      <w:r w:rsidRPr="00B109A6">
        <w:rPr>
          <w:b/>
        </w:rPr>
        <w:t>III. Települési Önkormányzat jogai és kötelezettségei</w:t>
      </w:r>
    </w:p>
    <w:p w:rsidR="00B109A6" w:rsidRPr="00B109A6" w:rsidRDefault="00B109A6" w:rsidP="0099271F">
      <w:pPr>
        <w:widowControl/>
        <w:numPr>
          <w:ilvl w:val="0"/>
          <w:numId w:val="13"/>
        </w:numPr>
        <w:suppressAutoHyphens w:val="0"/>
        <w:spacing w:before="240"/>
        <w:ind w:left="0" w:hanging="11"/>
        <w:jc w:val="both"/>
      </w:pPr>
      <w:r w:rsidRPr="00B109A6">
        <w:t>Települési Önkormányzat tudomásul veszi, hogy a nyertes pályázatában tett vállalásaiért a projekt fenntartási időszakának végéig maga felel.</w:t>
      </w:r>
    </w:p>
    <w:p w:rsidR="00B109A6" w:rsidRPr="00B109A6" w:rsidRDefault="00B109A6" w:rsidP="0099271F">
      <w:pPr>
        <w:widowControl/>
        <w:numPr>
          <w:ilvl w:val="0"/>
          <w:numId w:val="13"/>
        </w:numPr>
        <w:suppressAutoHyphens w:val="0"/>
        <w:spacing w:before="240"/>
        <w:ind w:left="0" w:firstLine="0"/>
        <w:jc w:val="both"/>
      </w:pPr>
      <w:r w:rsidRPr="00B109A6">
        <w:t xml:space="preserve">Települési Önkormányzat a Megyei Együttműködő Szervezet közreműködésének költségét az érintett projekt projektmenedzseri költségei között számolhatja el a Korm.rendeletnek megfelelően. </w:t>
      </w:r>
    </w:p>
    <w:p w:rsidR="00B109A6" w:rsidRPr="00B109A6" w:rsidRDefault="00B109A6" w:rsidP="0099271F">
      <w:pPr>
        <w:spacing w:before="240"/>
        <w:jc w:val="both"/>
      </w:pPr>
      <w:r w:rsidRPr="00B109A6">
        <w:t>3. Települési Önkormányzat a nyertes pályázat esetén a megvalósítás során folyamatos adat-, illetve okirat-szolgáltatásra köteles Megyei Önkormányzat felé, melyet köteles a folyamatok eredményessége érdekében a lehető legrövidebb időn belül teljesíteni. Amennyiben Települési Önkormányzat késedelmes adat-, illetve okirat-szolgáltatása, illetve annak elmulasztása eredményeként Megyei Önkormányzat nem tudja határidőben a közreműködésének valamely folyamatát elvégezni és ebből fakadóan indokolatlan költségek merülnek fel, a pályázat eredménytelen lesz vagy a projekt megvalósítása során az Irányító Hatóság, illetőleg a Közreműködő Szervezet pénzügyi szankciót alkalmaz Települési Önkormányzattal, mint a projekt kedvezményezettjével szemben, az így felmerülő költségeket a Települési Önkormányzat viseli.</w:t>
      </w:r>
    </w:p>
    <w:p w:rsidR="00B109A6" w:rsidRPr="00B109A6" w:rsidRDefault="00B109A6" w:rsidP="0099271F">
      <w:pPr>
        <w:spacing w:before="240"/>
        <w:jc w:val="both"/>
      </w:pPr>
      <w:r w:rsidRPr="00B109A6">
        <w:t>4. Települési Önkormányzat helytáll az általa szolgáltatott adatok, okiratok és információk valódiságáért.</w:t>
      </w:r>
    </w:p>
    <w:p w:rsidR="00B109A6" w:rsidRPr="00B109A6" w:rsidRDefault="00B109A6" w:rsidP="0099271F">
      <w:pPr>
        <w:spacing w:before="240"/>
        <w:jc w:val="both"/>
      </w:pPr>
      <w:r w:rsidRPr="00B109A6">
        <w:t>5. Települési Önkormányzat a részére az Irányító Hatóság vagy a Közreműködő Szervezet részéről a projekt megvalósítása során érkező valamennyi közlésről, tájékoztatásról és információról haladéktalanul köteles Megyei Önkormányzatot értesíteni.</w:t>
      </w:r>
    </w:p>
    <w:p w:rsidR="00B109A6" w:rsidRPr="00B109A6" w:rsidRDefault="00B109A6" w:rsidP="0099271F">
      <w:pPr>
        <w:spacing w:before="240"/>
        <w:jc w:val="both"/>
      </w:pPr>
      <w:r w:rsidRPr="00B109A6">
        <w:lastRenderedPageBreak/>
        <w:t>6. A pályázat eredmény</w:t>
      </w:r>
      <w:bookmarkStart w:id="0" w:name="_GoBack"/>
      <w:bookmarkEnd w:id="0"/>
      <w:r w:rsidRPr="00B109A6">
        <w:t xml:space="preserve">éről Települési Önkormányzat az értesítés kézhezvételét követően haladéktalanul köteles Megyei Önkormányzatot értesíteni. </w:t>
      </w:r>
    </w:p>
    <w:p w:rsidR="00B109A6" w:rsidRPr="00B109A6" w:rsidRDefault="00B109A6" w:rsidP="0099271F">
      <w:pPr>
        <w:spacing w:before="240"/>
        <w:jc w:val="both"/>
      </w:pPr>
      <w:r w:rsidRPr="00B109A6">
        <w:t>7. A Települési Önkormányzat az őt érintő fejlesztési elképzeléseiről közvetlenül informálja a Megyei Önkormányzatot.</w:t>
      </w:r>
    </w:p>
    <w:p w:rsidR="00B109A6" w:rsidRPr="00B109A6" w:rsidRDefault="00B109A6" w:rsidP="0099271F">
      <w:pPr>
        <w:spacing w:before="240"/>
        <w:jc w:val="both"/>
      </w:pPr>
      <w:r w:rsidRPr="00B109A6">
        <w:t xml:space="preserve">8. Települési Önkormányzat jogosult </w:t>
      </w:r>
    </w:p>
    <w:p w:rsidR="00B109A6" w:rsidRPr="00B109A6" w:rsidRDefault="00B109A6" w:rsidP="0099271F">
      <w:pPr>
        <w:widowControl/>
        <w:numPr>
          <w:ilvl w:val="0"/>
          <w:numId w:val="14"/>
        </w:numPr>
        <w:suppressAutoHyphens w:val="0"/>
        <w:jc w:val="both"/>
      </w:pPr>
      <w:r w:rsidRPr="00B109A6">
        <w:t xml:space="preserve">a projekt előrehaladásáról igény szerint információt kérni, a vonatkozó dokumentumokba betekinteni; </w:t>
      </w:r>
    </w:p>
    <w:p w:rsidR="00B109A6" w:rsidRPr="00B109A6" w:rsidRDefault="00B109A6" w:rsidP="0099271F">
      <w:pPr>
        <w:widowControl/>
        <w:numPr>
          <w:ilvl w:val="0"/>
          <w:numId w:val="14"/>
        </w:numPr>
        <w:suppressAutoHyphens w:val="0"/>
        <w:jc w:val="both"/>
      </w:pPr>
      <w:r w:rsidRPr="00B109A6">
        <w:t xml:space="preserve">a szerződés hatálya alatt bármikor egyeztetést kezdeményezni; </w:t>
      </w:r>
    </w:p>
    <w:p w:rsidR="00B109A6" w:rsidRPr="00B109A6" w:rsidRDefault="00B109A6" w:rsidP="0099271F">
      <w:pPr>
        <w:widowControl/>
        <w:numPr>
          <w:ilvl w:val="0"/>
          <w:numId w:val="14"/>
        </w:numPr>
        <w:suppressAutoHyphens w:val="0"/>
        <w:jc w:val="both"/>
      </w:pPr>
      <w:r w:rsidRPr="00B109A6">
        <w:t>jelzése szerinti időszakonként írásos összefoglalót kérni a projektek előrehaladásáról.</w:t>
      </w:r>
    </w:p>
    <w:p w:rsidR="00B109A6" w:rsidRPr="00B109A6" w:rsidRDefault="00B109A6" w:rsidP="0099271F">
      <w:pPr>
        <w:jc w:val="both"/>
      </w:pPr>
    </w:p>
    <w:p w:rsidR="00B109A6" w:rsidRPr="00B109A6" w:rsidRDefault="00B109A6" w:rsidP="0099271F">
      <w:pPr>
        <w:spacing w:before="240"/>
        <w:jc w:val="both"/>
        <w:rPr>
          <w:b/>
        </w:rPr>
      </w:pPr>
      <w:r w:rsidRPr="00B109A6">
        <w:rPr>
          <w:b/>
        </w:rPr>
        <w:t>IV. A megállapodás hatálya és megszűnése</w:t>
      </w:r>
    </w:p>
    <w:p w:rsidR="00B109A6" w:rsidRPr="00B109A6" w:rsidRDefault="00B109A6" w:rsidP="0099271F">
      <w:pPr>
        <w:spacing w:before="240"/>
        <w:jc w:val="both"/>
      </w:pPr>
      <w:r w:rsidRPr="00B109A6">
        <w:t>1. Jelen megállapodást, mint keretszerződést Felek határozatlan időre kötik azzal, hogy a rendes felmondási idő a felmondás másik féllel történő közlésétől számított 30 nap.</w:t>
      </w:r>
    </w:p>
    <w:p w:rsidR="00B109A6" w:rsidRPr="00B109A6" w:rsidRDefault="00B109A6" w:rsidP="0099271F">
      <w:pPr>
        <w:spacing w:before="240"/>
        <w:jc w:val="both"/>
      </w:pPr>
      <w:r w:rsidRPr="00B109A6">
        <w:t xml:space="preserve">2. Az együttműködés hatálya alá tartozó, a jelen megállapodás II.2. pontjában megjelölt külön szerződések időbeli hatályáról a külön szerződések rendelkeznek. </w:t>
      </w:r>
    </w:p>
    <w:p w:rsidR="00B109A6" w:rsidRPr="00B109A6" w:rsidRDefault="00B109A6" w:rsidP="0099271F">
      <w:pPr>
        <w:spacing w:before="240"/>
        <w:jc w:val="both"/>
        <w:rPr>
          <w:b/>
        </w:rPr>
      </w:pPr>
      <w:r w:rsidRPr="00B109A6">
        <w:rPr>
          <w:b/>
        </w:rPr>
        <w:t>V. Egyéb rendelkezések</w:t>
      </w:r>
    </w:p>
    <w:p w:rsidR="00B109A6" w:rsidRPr="00B109A6" w:rsidRDefault="00B109A6" w:rsidP="0099271F">
      <w:pPr>
        <w:spacing w:before="240"/>
        <w:jc w:val="both"/>
      </w:pPr>
      <w:r w:rsidRPr="00B109A6">
        <w:t>1. Települési Önkormányzat részéről jelen megállapodást illetően a kapcsolattartó személy:</w:t>
      </w:r>
    </w:p>
    <w:p w:rsidR="00B109A6" w:rsidRPr="00B109A6" w:rsidRDefault="00B109A6" w:rsidP="0099271F">
      <w:pPr>
        <w:jc w:val="both"/>
      </w:pPr>
      <w:r w:rsidRPr="00B109A6">
        <w:t>Név: Énekes Andrea</w:t>
      </w:r>
    </w:p>
    <w:p w:rsidR="00B109A6" w:rsidRPr="00B109A6" w:rsidRDefault="00B109A6" w:rsidP="0099271F">
      <w:pPr>
        <w:jc w:val="both"/>
      </w:pPr>
      <w:r w:rsidRPr="00B109A6">
        <w:t xml:space="preserve">Mobilszám: - </w:t>
      </w:r>
    </w:p>
    <w:p w:rsidR="00B109A6" w:rsidRPr="00B109A6" w:rsidRDefault="00B109A6" w:rsidP="0099271F">
      <w:pPr>
        <w:jc w:val="both"/>
      </w:pPr>
      <w:r w:rsidRPr="00B109A6">
        <w:t>Vezetékes telefon: 74/500-200</w:t>
      </w:r>
    </w:p>
    <w:p w:rsidR="00B109A6" w:rsidRPr="00B109A6" w:rsidRDefault="00B109A6" w:rsidP="0099271F">
      <w:pPr>
        <w:jc w:val="both"/>
      </w:pPr>
      <w:r w:rsidRPr="00B109A6">
        <w:t>Email cím:enekes.andrea@bonyhad.hu</w:t>
      </w:r>
    </w:p>
    <w:p w:rsidR="00B109A6" w:rsidRPr="00B109A6" w:rsidRDefault="00B109A6" w:rsidP="0099271F">
      <w:pPr>
        <w:spacing w:before="240"/>
        <w:jc w:val="both"/>
      </w:pPr>
      <w:r w:rsidRPr="00B109A6">
        <w:t>2. Megyei Együttműködő Szervezet részéről jelen megállapodást illetően a kapcsolattartó személy:</w:t>
      </w:r>
    </w:p>
    <w:p w:rsidR="00B109A6" w:rsidRPr="00B109A6" w:rsidRDefault="00B109A6" w:rsidP="0099271F">
      <w:pPr>
        <w:jc w:val="both"/>
      </w:pPr>
      <w:r w:rsidRPr="00B109A6">
        <w:t>Név:</w:t>
      </w:r>
    </w:p>
    <w:p w:rsidR="00B109A6" w:rsidRPr="00B109A6" w:rsidRDefault="00B109A6" w:rsidP="0099271F">
      <w:pPr>
        <w:jc w:val="both"/>
      </w:pPr>
      <w:r w:rsidRPr="00B109A6">
        <w:t>Mobilszám:</w:t>
      </w:r>
    </w:p>
    <w:p w:rsidR="00B109A6" w:rsidRPr="00B109A6" w:rsidRDefault="00B109A6" w:rsidP="0099271F">
      <w:pPr>
        <w:jc w:val="both"/>
      </w:pPr>
      <w:r w:rsidRPr="00B109A6">
        <w:t>Vezetékes telefon:</w:t>
      </w:r>
    </w:p>
    <w:p w:rsidR="00B109A6" w:rsidRPr="00B109A6" w:rsidRDefault="00B109A6" w:rsidP="0099271F">
      <w:pPr>
        <w:jc w:val="both"/>
      </w:pPr>
      <w:r w:rsidRPr="00B109A6">
        <w:t>Email cím:</w:t>
      </w:r>
    </w:p>
    <w:p w:rsidR="00B109A6" w:rsidRPr="00B109A6" w:rsidRDefault="00B109A6" w:rsidP="0099271F">
      <w:pPr>
        <w:spacing w:before="240"/>
        <w:jc w:val="both"/>
      </w:pPr>
      <w:r w:rsidRPr="00B109A6">
        <w:t>3. A Felek jelen szerződésből eredő jogvitáikat elsősorban békés úton rendezik, megegyezésük hiányában azok eldöntésére a Szekszárdi Járásbíróság, illetve megyei bírósági hatáskör esetén a Szekszárdi Törvényszék kizárólagos illetékességét kötik ki.</w:t>
      </w:r>
    </w:p>
    <w:p w:rsidR="00B109A6" w:rsidRPr="00B109A6" w:rsidRDefault="00B109A6" w:rsidP="0099271F">
      <w:pPr>
        <w:spacing w:before="240"/>
        <w:jc w:val="both"/>
      </w:pPr>
      <w:r w:rsidRPr="00B109A6">
        <w:t>4. A jelen megállapodás valamely pontjának érvénytelensége a megállapodás többi pontjának érvényességére nem hat ki. A megállapodás valamely pontjának érvénytelensége esetén az érvénytelen részt oly módon kell megváltoztatni, hogy azzal a felek által célzott joghatás érvényesüljön.</w:t>
      </w:r>
    </w:p>
    <w:p w:rsidR="00B109A6" w:rsidRPr="00B109A6" w:rsidRDefault="00B109A6" w:rsidP="0099271F">
      <w:pPr>
        <w:spacing w:before="240"/>
        <w:jc w:val="both"/>
      </w:pPr>
      <w:r w:rsidRPr="00B109A6">
        <w:t>5. A jelen megállapodásban nem szabályozott kérdésekben a Ptk. vonatkozó rendelkezései az irányadóak.</w:t>
      </w:r>
    </w:p>
    <w:p w:rsidR="00B109A6" w:rsidRPr="00B109A6" w:rsidRDefault="00B109A6" w:rsidP="0099271F">
      <w:pPr>
        <w:spacing w:before="240"/>
        <w:jc w:val="both"/>
      </w:pPr>
      <w:r w:rsidRPr="00B109A6">
        <w:t>6. Szerződő felek jelen megállapodást elolvasás és értelmezés után, mint akaratukkal mindenben megegyezőt, helybenhagyólag írták alá.</w:t>
      </w:r>
    </w:p>
    <w:p w:rsidR="00B109A6" w:rsidRPr="00B109A6" w:rsidRDefault="00B109A6" w:rsidP="0099271F">
      <w:pPr>
        <w:jc w:val="both"/>
      </w:pPr>
    </w:p>
    <w:p w:rsidR="00B109A6" w:rsidRPr="00B109A6" w:rsidRDefault="00B109A6" w:rsidP="0099271F">
      <w:pPr>
        <w:jc w:val="both"/>
      </w:pPr>
    </w:p>
    <w:p w:rsidR="00B109A6" w:rsidRPr="00B109A6" w:rsidRDefault="00B109A6" w:rsidP="00B109A6">
      <w:r w:rsidRPr="00B109A6">
        <w:lastRenderedPageBreak/>
        <w:t>Szekszárd, 2015. …</w:t>
      </w:r>
    </w:p>
    <w:p w:rsidR="00B109A6" w:rsidRPr="00B109A6" w:rsidRDefault="00B109A6" w:rsidP="00B109A6"/>
    <w:p w:rsidR="00B109A6" w:rsidRPr="00B109A6" w:rsidRDefault="00B109A6" w:rsidP="00B109A6"/>
    <w:p w:rsidR="00B109A6" w:rsidRPr="00B109A6" w:rsidRDefault="00B109A6" w:rsidP="00B109A6"/>
    <w:p w:rsidR="00B109A6" w:rsidRPr="00B109A6" w:rsidRDefault="00B109A6" w:rsidP="00B109A6">
      <w:r w:rsidRPr="00B109A6">
        <w:tab/>
        <w:t>________________________________</w:t>
      </w:r>
      <w:r w:rsidRPr="00B109A6">
        <w:tab/>
        <w:t>________________________________</w:t>
      </w: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  <w:r w:rsidRPr="00B109A6">
        <w:rPr>
          <w:b/>
        </w:rPr>
        <w:tab/>
        <w:t>Tolna Megyei Önkormányzat</w:t>
      </w:r>
      <w:r w:rsidRPr="00B109A6">
        <w:rPr>
          <w:b/>
        </w:rPr>
        <w:tab/>
        <w:t xml:space="preserve">Tolnáért – Tolna Megyei  </w:t>
      </w: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  <w:r w:rsidRPr="00B109A6">
        <w:rPr>
          <w:b/>
        </w:rPr>
        <w:tab/>
        <w:t>Fehérvári Tamás</w:t>
      </w:r>
      <w:r w:rsidRPr="00B109A6">
        <w:rPr>
          <w:b/>
        </w:rPr>
        <w:tab/>
        <w:t xml:space="preserve">Térségfejlesztési Nonprofit Közhasznú Kft.  </w:t>
      </w: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  <w:r w:rsidRPr="00B109A6">
        <w:rPr>
          <w:b/>
        </w:rPr>
        <w:tab/>
        <w:t>a Közgyűlés elnöke</w:t>
      </w:r>
      <w:r w:rsidRPr="00B109A6">
        <w:rPr>
          <w:b/>
        </w:rPr>
        <w:tab/>
        <w:t>Bán Róbert ügyvezető</w:t>
      </w: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</w:p>
    <w:p w:rsidR="00B109A6" w:rsidRPr="00B109A6" w:rsidRDefault="00B109A6" w:rsidP="00B109A6">
      <w:pPr>
        <w:jc w:val="center"/>
      </w:pPr>
      <w:r w:rsidRPr="00B109A6">
        <w:t>________________________________</w:t>
      </w:r>
    </w:p>
    <w:p w:rsidR="00B109A6" w:rsidRPr="00B109A6" w:rsidRDefault="00B109A6" w:rsidP="00B109A6">
      <w:pPr>
        <w:tabs>
          <w:tab w:val="center" w:pos="2268"/>
          <w:tab w:val="center" w:pos="6804"/>
        </w:tabs>
        <w:jc w:val="center"/>
        <w:rPr>
          <w:b/>
        </w:rPr>
      </w:pPr>
      <w:r w:rsidRPr="00B109A6">
        <w:rPr>
          <w:b/>
        </w:rPr>
        <w:t>Települési Önkormányzat</w:t>
      </w:r>
    </w:p>
    <w:p w:rsidR="00B109A6" w:rsidRPr="00B109A6" w:rsidRDefault="00B109A6" w:rsidP="00B109A6">
      <w:pPr>
        <w:tabs>
          <w:tab w:val="center" w:pos="2268"/>
          <w:tab w:val="center" w:pos="6804"/>
        </w:tabs>
        <w:rPr>
          <w:b/>
        </w:rPr>
      </w:pPr>
      <w:r w:rsidRPr="00B109A6">
        <w:rPr>
          <w:b/>
        </w:rPr>
        <w:tab/>
        <w:t xml:space="preserve">                                                       Filóné Ferencz Ibolya</w:t>
      </w:r>
    </w:p>
    <w:p w:rsidR="00B109A6" w:rsidRPr="00B109A6" w:rsidRDefault="00B109A6" w:rsidP="00B109A6">
      <w:pPr>
        <w:tabs>
          <w:tab w:val="center" w:pos="2268"/>
          <w:tab w:val="center" w:pos="6804"/>
        </w:tabs>
        <w:jc w:val="center"/>
        <w:rPr>
          <w:b/>
        </w:rPr>
      </w:pPr>
      <w:r w:rsidRPr="00B109A6">
        <w:rPr>
          <w:b/>
        </w:rPr>
        <w:t>polgármester</w:t>
      </w:r>
    </w:p>
    <w:p w:rsidR="00B109A6" w:rsidRPr="00B109A6" w:rsidRDefault="00B109A6" w:rsidP="00B109A6"/>
    <w:sectPr w:rsidR="00B109A6" w:rsidRPr="00B109A6" w:rsidSect="00B109A6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F6" w:rsidRDefault="008671F6" w:rsidP="00617B8D">
      <w:r>
        <w:separator/>
      </w:r>
    </w:p>
  </w:endnote>
  <w:endnote w:type="continuationSeparator" w:id="0">
    <w:p w:rsidR="008671F6" w:rsidRDefault="008671F6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F6" w:rsidRDefault="008671F6" w:rsidP="00617B8D">
      <w:r>
        <w:separator/>
      </w:r>
    </w:p>
  </w:footnote>
  <w:footnote w:type="continuationSeparator" w:id="0">
    <w:p w:rsidR="008671F6" w:rsidRDefault="008671F6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41C" w:rsidRPr="00AE7134" w:rsidRDefault="00AF44AD" w:rsidP="00B109A6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6pt;margin-top:-9.55pt;width:99pt;height:90pt;z-index:251662336" filled="f" stroked="f">
          <v:textbox style="mso-next-textbox:#_x0000_s2051">
            <w:txbxContent>
              <w:p w:rsidR="0081341C" w:rsidRDefault="0081341C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81341C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2FD5"/>
    <w:multiLevelType w:val="hybridMultilevel"/>
    <w:tmpl w:val="81C01CF8"/>
    <w:lvl w:ilvl="0" w:tplc="E9363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3EF5F61"/>
    <w:multiLevelType w:val="hybridMultilevel"/>
    <w:tmpl w:val="C4548156"/>
    <w:lvl w:ilvl="0" w:tplc="A1301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4B012C79"/>
    <w:multiLevelType w:val="hybridMultilevel"/>
    <w:tmpl w:val="080898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721FE"/>
    <w:multiLevelType w:val="hybridMultilevel"/>
    <w:tmpl w:val="A5F07944"/>
    <w:lvl w:ilvl="0" w:tplc="A63009D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A727C5"/>
    <w:multiLevelType w:val="hybridMultilevel"/>
    <w:tmpl w:val="490E3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DC505B"/>
    <w:multiLevelType w:val="hybridMultilevel"/>
    <w:tmpl w:val="3B1890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12"/>
  </w:num>
  <w:num w:numId="8">
    <w:abstractNumId w:val="13"/>
  </w:num>
  <w:num w:numId="9">
    <w:abstractNumId w:val="9"/>
  </w:num>
  <w:num w:numId="10">
    <w:abstractNumId w:val="1"/>
  </w:num>
  <w:num w:numId="11">
    <w:abstractNumId w:val="0"/>
  </w:num>
  <w:num w:numId="12">
    <w:abstractNumId w:val="14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78F7"/>
    <w:rsid w:val="000256F3"/>
    <w:rsid w:val="00027A80"/>
    <w:rsid w:val="000428FA"/>
    <w:rsid w:val="0006333F"/>
    <w:rsid w:val="00064FED"/>
    <w:rsid w:val="0006688A"/>
    <w:rsid w:val="00066BFF"/>
    <w:rsid w:val="000710BD"/>
    <w:rsid w:val="000902E4"/>
    <w:rsid w:val="000924DA"/>
    <w:rsid w:val="000B3363"/>
    <w:rsid w:val="000B3E6D"/>
    <w:rsid w:val="000C79B8"/>
    <w:rsid w:val="000D45C8"/>
    <w:rsid w:val="00110D77"/>
    <w:rsid w:val="0014215C"/>
    <w:rsid w:val="00145AB3"/>
    <w:rsid w:val="00145E67"/>
    <w:rsid w:val="001520ED"/>
    <w:rsid w:val="00155183"/>
    <w:rsid w:val="0016459B"/>
    <w:rsid w:val="00170771"/>
    <w:rsid w:val="0018449B"/>
    <w:rsid w:val="001845CB"/>
    <w:rsid w:val="00186A9D"/>
    <w:rsid w:val="00190319"/>
    <w:rsid w:val="00190C63"/>
    <w:rsid w:val="00197F28"/>
    <w:rsid w:val="001D47FB"/>
    <w:rsid w:val="001D483A"/>
    <w:rsid w:val="001D4ADC"/>
    <w:rsid w:val="00205749"/>
    <w:rsid w:val="00207F59"/>
    <w:rsid w:val="00225E99"/>
    <w:rsid w:val="00237F3E"/>
    <w:rsid w:val="00254D98"/>
    <w:rsid w:val="00260B10"/>
    <w:rsid w:val="00264D9D"/>
    <w:rsid w:val="0028712D"/>
    <w:rsid w:val="002A5427"/>
    <w:rsid w:val="002A6456"/>
    <w:rsid w:val="002B1F0F"/>
    <w:rsid w:val="002B799D"/>
    <w:rsid w:val="002D31E9"/>
    <w:rsid w:val="002E2D3A"/>
    <w:rsid w:val="002F643C"/>
    <w:rsid w:val="00310829"/>
    <w:rsid w:val="003174A6"/>
    <w:rsid w:val="0032229C"/>
    <w:rsid w:val="00327299"/>
    <w:rsid w:val="003276C1"/>
    <w:rsid w:val="0034435C"/>
    <w:rsid w:val="003524AE"/>
    <w:rsid w:val="003541FD"/>
    <w:rsid w:val="00354E54"/>
    <w:rsid w:val="00361760"/>
    <w:rsid w:val="003655BC"/>
    <w:rsid w:val="0037226C"/>
    <w:rsid w:val="003A06C6"/>
    <w:rsid w:val="003A60FD"/>
    <w:rsid w:val="003C1D61"/>
    <w:rsid w:val="003C788A"/>
    <w:rsid w:val="003D4435"/>
    <w:rsid w:val="003E3FD8"/>
    <w:rsid w:val="003E6150"/>
    <w:rsid w:val="003F6E41"/>
    <w:rsid w:val="004057FC"/>
    <w:rsid w:val="00441BCA"/>
    <w:rsid w:val="004500BC"/>
    <w:rsid w:val="00450AD1"/>
    <w:rsid w:val="00455E20"/>
    <w:rsid w:val="00467664"/>
    <w:rsid w:val="00470102"/>
    <w:rsid w:val="00482BE6"/>
    <w:rsid w:val="004944D0"/>
    <w:rsid w:val="004A77C3"/>
    <w:rsid w:val="004B3C6A"/>
    <w:rsid w:val="004B5040"/>
    <w:rsid w:val="004D0B1B"/>
    <w:rsid w:val="004D0DFD"/>
    <w:rsid w:val="004F06B6"/>
    <w:rsid w:val="00500D4A"/>
    <w:rsid w:val="00505019"/>
    <w:rsid w:val="00542E59"/>
    <w:rsid w:val="00554D46"/>
    <w:rsid w:val="00556017"/>
    <w:rsid w:val="005716E2"/>
    <w:rsid w:val="005737CA"/>
    <w:rsid w:val="0057533A"/>
    <w:rsid w:val="00582678"/>
    <w:rsid w:val="005948D9"/>
    <w:rsid w:val="005A4FE6"/>
    <w:rsid w:val="005B28F0"/>
    <w:rsid w:val="005B544E"/>
    <w:rsid w:val="005D6B64"/>
    <w:rsid w:val="005D7E37"/>
    <w:rsid w:val="005F3886"/>
    <w:rsid w:val="00601B94"/>
    <w:rsid w:val="00603BC1"/>
    <w:rsid w:val="00604AEC"/>
    <w:rsid w:val="00617B8D"/>
    <w:rsid w:val="00622914"/>
    <w:rsid w:val="00623DBF"/>
    <w:rsid w:val="006354A6"/>
    <w:rsid w:val="00635B1F"/>
    <w:rsid w:val="00655323"/>
    <w:rsid w:val="006619A2"/>
    <w:rsid w:val="006641FB"/>
    <w:rsid w:val="006928ED"/>
    <w:rsid w:val="006A5F30"/>
    <w:rsid w:val="006B02D6"/>
    <w:rsid w:val="006B164B"/>
    <w:rsid w:val="006C11A7"/>
    <w:rsid w:val="006E2F16"/>
    <w:rsid w:val="006E35B1"/>
    <w:rsid w:val="006E5647"/>
    <w:rsid w:val="006F2051"/>
    <w:rsid w:val="007007A6"/>
    <w:rsid w:val="007052BD"/>
    <w:rsid w:val="00713E6C"/>
    <w:rsid w:val="00732771"/>
    <w:rsid w:val="0073471D"/>
    <w:rsid w:val="00735E78"/>
    <w:rsid w:val="00737324"/>
    <w:rsid w:val="0074102F"/>
    <w:rsid w:val="0076075D"/>
    <w:rsid w:val="00791DA1"/>
    <w:rsid w:val="007B477D"/>
    <w:rsid w:val="007C486E"/>
    <w:rsid w:val="007E2C0D"/>
    <w:rsid w:val="007F4CEF"/>
    <w:rsid w:val="00803133"/>
    <w:rsid w:val="0081341C"/>
    <w:rsid w:val="00821424"/>
    <w:rsid w:val="00822576"/>
    <w:rsid w:val="00822AE0"/>
    <w:rsid w:val="0083097E"/>
    <w:rsid w:val="00841CE8"/>
    <w:rsid w:val="008421A7"/>
    <w:rsid w:val="00847778"/>
    <w:rsid w:val="008671F6"/>
    <w:rsid w:val="00874E61"/>
    <w:rsid w:val="008920DA"/>
    <w:rsid w:val="008B0C05"/>
    <w:rsid w:val="008B21D1"/>
    <w:rsid w:val="008B33E5"/>
    <w:rsid w:val="008B5A3A"/>
    <w:rsid w:val="008C46C5"/>
    <w:rsid w:val="008E7E6B"/>
    <w:rsid w:val="008F0E37"/>
    <w:rsid w:val="00910852"/>
    <w:rsid w:val="009119E3"/>
    <w:rsid w:val="00913D87"/>
    <w:rsid w:val="00925DF8"/>
    <w:rsid w:val="00935F7A"/>
    <w:rsid w:val="00961B0D"/>
    <w:rsid w:val="009731F6"/>
    <w:rsid w:val="00975F72"/>
    <w:rsid w:val="0097760A"/>
    <w:rsid w:val="0099271F"/>
    <w:rsid w:val="00992C07"/>
    <w:rsid w:val="00996281"/>
    <w:rsid w:val="009C48D4"/>
    <w:rsid w:val="009D3FE2"/>
    <w:rsid w:val="009E2560"/>
    <w:rsid w:val="009E2F65"/>
    <w:rsid w:val="009F6455"/>
    <w:rsid w:val="00A06C43"/>
    <w:rsid w:val="00A2233B"/>
    <w:rsid w:val="00A52317"/>
    <w:rsid w:val="00A52615"/>
    <w:rsid w:val="00A5333C"/>
    <w:rsid w:val="00A54621"/>
    <w:rsid w:val="00A54773"/>
    <w:rsid w:val="00A62289"/>
    <w:rsid w:val="00A9360D"/>
    <w:rsid w:val="00AA4D36"/>
    <w:rsid w:val="00AB4FC8"/>
    <w:rsid w:val="00AC0E15"/>
    <w:rsid w:val="00AD70AD"/>
    <w:rsid w:val="00AD757D"/>
    <w:rsid w:val="00AE7134"/>
    <w:rsid w:val="00AF44AD"/>
    <w:rsid w:val="00B04103"/>
    <w:rsid w:val="00B109A6"/>
    <w:rsid w:val="00B124E8"/>
    <w:rsid w:val="00B1549D"/>
    <w:rsid w:val="00B24E3E"/>
    <w:rsid w:val="00B364AA"/>
    <w:rsid w:val="00B54670"/>
    <w:rsid w:val="00B568AD"/>
    <w:rsid w:val="00B851A5"/>
    <w:rsid w:val="00B92BEB"/>
    <w:rsid w:val="00BA4F12"/>
    <w:rsid w:val="00BA58B2"/>
    <w:rsid w:val="00BC46A5"/>
    <w:rsid w:val="00BD1495"/>
    <w:rsid w:val="00C1039A"/>
    <w:rsid w:val="00C118FD"/>
    <w:rsid w:val="00C15CAB"/>
    <w:rsid w:val="00C27E63"/>
    <w:rsid w:val="00C56EB6"/>
    <w:rsid w:val="00C645DF"/>
    <w:rsid w:val="00C76FC7"/>
    <w:rsid w:val="00C77A41"/>
    <w:rsid w:val="00CA09DC"/>
    <w:rsid w:val="00CA5C0D"/>
    <w:rsid w:val="00CC0662"/>
    <w:rsid w:val="00CC2796"/>
    <w:rsid w:val="00CD01F0"/>
    <w:rsid w:val="00CD758B"/>
    <w:rsid w:val="00CE189E"/>
    <w:rsid w:val="00CF1AA2"/>
    <w:rsid w:val="00D01D6A"/>
    <w:rsid w:val="00D13B0E"/>
    <w:rsid w:val="00D15439"/>
    <w:rsid w:val="00D158C2"/>
    <w:rsid w:val="00D22D58"/>
    <w:rsid w:val="00D3158E"/>
    <w:rsid w:val="00D31DBA"/>
    <w:rsid w:val="00D41677"/>
    <w:rsid w:val="00D54313"/>
    <w:rsid w:val="00D558B2"/>
    <w:rsid w:val="00D56D82"/>
    <w:rsid w:val="00D57C01"/>
    <w:rsid w:val="00D6370F"/>
    <w:rsid w:val="00D66174"/>
    <w:rsid w:val="00D76375"/>
    <w:rsid w:val="00D81B68"/>
    <w:rsid w:val="00D82F38"/>
    <w:rsid w:val="00DB5461"/>
    <w:rsid w:val="00DE5503"/>
    <w:rsid w:val="00E00965"/>
    <w:rsid w:val="00E131D2"/>
    <w:rsid w:val="00E24ED8"/>
    <w:rsid w:val="00E25550"/>
    <w:rsid w:val="00E357CA"/>
    <w:rsid w:val="00E42D8F"/>
    <w:rsid w:val="00E4692C"/>
    <w:rsid w:val="00E50FF5"/>
    <w:rsid w:val="00E52083"/>
    <w:rsid w:val="00E544C4"/>
    <w:rsid w:val="00E709EB"/>
    <w:rsid w:val="00EA0B9A"/>
    <w:rsid w:val="00EA38C0"/>
    <w:rsid w:val="00EA4091"/>
    <w:rsid w:val="00EB7FB9"/>
    <w:rsid w:val="00EE3313"/>
    <w:rsid w:val="00EE6418"/>
    <w:rsid w:val="00EF5476"/>
    <w:rsid w:val="00F013C3"/>
    <w:rsid w:val="00F07D8B"/>
    <w:rsid w:val="00F124FD"/>
    <w:rsid w:val="00F20E1D"/>
    <w:rsid w:val="00F4565D"/>
    <w:rsid w:val="00F50854"/>
    <w:rsid w:val="00F523CE"/>
    <w:rsid w:val="00F56C97"/>
    <w:rsid w:val="00F842C6"/>
    <w:rsid w:val="00FB168F"/>
    <w:rsid w:val="00FD2E42"/>
    <w:rsid w:val="00FE345D"/>
    <w:rsid w:val="00FE5616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uiPriority w:val="99"/>
    <w:semiHidden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styleId="Szvegtrzs">
    <w:name w:val="Body Text"/>
    <w:basedOn w:val="Norml"/>
    <w:link w:val="SzvegtrzsChar"/>
    <w:semiHidden/>
    <w:rsid w:val="008B33E5"/>
    <w:pPr>
      <w:widowControl/>
      <w:suppressAutoHyphens w:val="0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8B33E5"/>
    <w:rPr>
      <w:rFonts w:ascii="Times New Roman" w:eastAsia="Times New Roman" w:hAnsi="Times New Roman"/>
      <w:sz w:val="24"/>
      <w:szCs w:val="20"/>
    </w:rPr>
  </w:style>
  <w:style w:type="paragraph" w:styleId="Vltozat">
    <w:name w:val="Revision"/>
    <w:hidden/>
    <w:uiPriority w:val="99"/>
    <w:semiHidden/>
    <w:rsid w:val="005F3886"/>
    <w:rPr>
      <w:rFonts w:ascii="Times New Roman" w:eastAsia="Times New Roman" w:hAnsi="Times New Roman"/>
      <w:sz w:val="24"/>
      <w:szCs w:val="24"/>
    </w:rPr>
  </w:style>
  <w:style w:type="paragraph" w:styleId="Cm">
    <w:name w:val="Title"/>
    <w:basedOn w:val="Norml"/>
    <w:link w:val="CmChar"/>
    <w:qFormat/>
    <w:locked/>
    <w:rsid w:val="00E357CA"/>
    <w:pPr>
      <w:widowControl/>
      <w:suppressAutoHyphens w:val="0"/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357C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desc">
    <w:name w:val="desc"/>
    <w:basedOn w:val="Bekezdsalapbettpusa"/>
    <w:rsid w:val="006B0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3DF26-9E67-424E-B8BE-3B6579E0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1310</Words>
  <Characters>9043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4</cp:revision>
  <cp:lastPrinted>2015-10-16T10:23:00Z</cp:lastPrinted>
  <dcterms:created xsi:type="dcterms:W3CDTF">2015-10-16T10:16:00Z</dcterms:created>
  <dcterms:modified xsi:type="dcterms:W3CDTF">2015-10-16T10:23:00Z</dcterms:modified>
</cp:coreProperties>
</file>